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6C51EF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42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C51EF" w:rsidRDefault="006812AB" w:rsidP="006C51EF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82FF2" w:rsidRDefault="006C51EF" w:rsidP="006C51EF">
            <w:pPr>
              <w:rPr>
                <w:sz w:val="28"/>
                <w:szCs w:val="28"/>
              </w:rPr>
            </w:pPr>
            <w:r w:rsidRPr="00482FF2">
              <w:t>„ Лисица и гавран“ народна басна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6C51EF" w:rsidRDefault="00D80D7D" w:rsidP="00D80D7D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C5262D">
              <w:rPr>
                <w:lang w:val="sr-Cyrl-CS"/>
              </w:rPr>
              <w:t xml:space="preserve">  </w:t>
            </w:r>
            <w:r w:rsidR="00AE1E6E" w:rsidRPr="007B7405">
              <w:rPr>
                <w:lang w:val="ru-RU"/>
              </w:rPr>
              <w:t xml:space="preserve"> </w:t>
            </w:r>
            <w:proofErr w:type="spellStart"/>
            <w:r w:rsidR="006C51EF">
              <w:t>уво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ење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6C51EF">
              <w:t>разумевање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до</w:t>
            </w:r>
            <w:proofErr w:type="spellEnd"/>
            <w:r w:rsidR="006C51EF">
              <w:rPr>
                <w:lang w:val="sr-Cyrl-CS"/>
              </w:rPr>
              <w:t>ж</w:t>
            </w:r>
            <w:proofErr w:type="spellStart"/>
            <w:r w:rsidR="006C51EF">
              <w:t>ивљавање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басне</w:t>
            </w:r>
            <w:proofErr w:type="spellEnd"/>
            <w:r w:rsidR="006C51EF">
              <w:t xml:space="preserve">; </w:t>
            </w:r>
            <w:proofErr w:type="spellStart"/>
            <w:r w:rsidR="006C51EF">
              <w:t>утвр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ивање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</w:t>
            </w:r>
            <w:proofErr w:type="spellStart"/>
            <w:r w:rsidR="006C51EF">
              <w:t>про</w:t>
            </w:r>
            <w:proofErr w:type="spellEnd"/>
            <w:r w:rsidR="006C51EF">
              <w:rPr>
                <w:lang w:val="sr-Cyrl-CS"/>
              </w:rPr>
              <w:t>ш</w:t>
            </w:r>
            <w:proofErr w:type="spellStart"/>
            <w:r w:rsidR="006C51EF">
              <w:t>иривање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знања</w:t>
            </w:r>
            <w:proofErr w:type="spellEnd"/>
            <w:r w:rsidR="006C51EF" w:rsidRPr="008A50F4">
              <w:t xml:space="preserve"> </w:t>
            </w:r>
            <w:r w:rsidR="006C51EF">
              <w:t>о</w:t>
            </w:r>
            <w:r w:rsidR="006C51EF" w:rsidRPr="008A50F4">
              <w:t xml:space="preserve"> </w:t>
            </w:r>
            <w:proofErr w:type="spellStart"/>
            <w:r w:rsidR="006C51EF">
              <w:t>баснама</w:t>
            </w:r>
            <w:proofErr w:type="spellEnd"/>
            <w:r w:rsidR="006C51EF">
              <w:t xml:space="preserve">; </w:t>
            </w:r>
            <w:proofErr w:type="spellStart"/>
            <w:r w:rsidR="006C51EF">
              <w:t>оспособљавање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ученика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разликују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басну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од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других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књи</w:t>
            </w:r>
            <w:r w:rsidR="006C51EF">
              <w:rPr>
                <w:lang w:val="sr-Cyrl-CS"/>
              </w:rPr>
              <w:t>жевних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врста</w:t>
            </w:r>
            <w:proofErr w:type="spellEnd"/>
            <w:r w:rsidR="006C51EF">
              <w:t xml:space="preserve">; </w:t>
            </w:r>
            <w:proofErr w:type="spellStart"/>
            <w:r w:rsidR="006C51EF">
              <w:t>оспособљавање</w:t>
            </w:r>
            <w:proofErr w:type="spellEnd"/>
            <w:r w:rsidR="006C51EF">
              <w:t xml:space="preserve"> у</w:t>
            </w:r>
            <w:r w:rsidR="006C51EF">
              <w:rPr>
                <w:lang w:val="sr-Cyrl-CS"/>
              </w:rPr>
              <w:t>ч</w:t>
            </w:r>
            <w:proofErr w:type="spellStart"/>
            <w:r w:rsidR="006C51EF">
              <w:t>еника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да</w:t>
            </w:r>
            <w:proofErr w:type="spellEnd"/>
            <w:r w:rsidR="006C51EF" w:rsidRPr="008A50F4">
              <w:t xml:space="preserve"> </w:t>
            </w:r>
            <w:r w:rsidR="006C51EF">
              <w:t>у</w:t>
            </w:r>
            <w:r w:rsidR="006C51EF" w:rsidRPr="008A50F4">
              <w:t xml:space="preserve"> </w:t>
            </w:r>
            <w:proofErr w:type="spellStart"/>
            <w:r w:rsidR="00C65833">
              <w:t>басн</w:t>
            </w:r>
            <w:proofErr w:type="spellEnd"/>
            <w:r w:rsidR="00C65833">
              <w:rPr>
                <w:lang w:val="sr-Cyrl-CS"/>
              </w:rPr>
              <w:t>и</w:t>
            </w:r>
            <w:r w:rsidR="006C51EF">
              <w:t xml:space="preserve"> </w:t>
            </w:r>
            <w:proofErr w:type="spellStart"/>
            <w:r w:rsidR="006C51EF">
              <w:t>уо</w:t>
            </w:r>
            <w:proofErr w:type="spellEnd"/>
            <w:r w:rsidR="006C51EF">
              <w:rPr>
                <w:lang w:val="sr-Cyrl-CS"/>
              </w:rPr>
              <w:t>ч</w:t>
            </w:r>
            <w:r w:rsidR="006C51EF">
              <w:t>е</w:t>
            </w:r>
            <w:r w:rsidR="006C51EF" w:rsidRPr="008A50F4">
              <w:t xml:space="preserve"> </w:t>
            </w:r>
            <w:proofErr w:type="spellStart"/>
            <w:r w:rsidR="006C51EF">
              <w:t>след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дога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аја</w:t>
            </w:r>
            <w:proofErr w:type="spellEnd"/>
            <w:r w:rsidR="006C51EF" w:rsidRPr="008A50F4">
              <w:t xml:space="preserve">, </w:t>
            </w:r>
            <w:proofErr w:type="spellStart"/>
            <w:r w:rsidR="006C51EF">
              <w:t>време</w:t>
            </w:r>
            <w:proofErr w:type="spellEnd"/>
            <w:r w:rsidR="006C51EF" w:rsidRPr="008A50F4">
              <w:t xml:space="preserve"> </w:t>
            </w:r>
            <w:r w:rsidR="006C51EF">
              <w:t>и</w:t>
            </w:r>
            <w:r w:rsidR="006C51EF" w:rsidRPr="008A50F4">
              <w:t xml:space="preserve">  </w:t>
            </w:r>
            <w:proofErr w:type="spellStart"/>
            <w:r w:rsidR="006C51EF">
              <w:t>место</w:t>
            </w:r>
            <w:proofErr w:type="spellEnd"/>
            <w:r w:rsidR="006C51EF" w:rsidRPr="008A50F4">
              <w:t xml:space="preserve"> </w:t>
            </w:r>
            <w:proofErr w:type="spellStart"/>
            <w:r w:rsidR="006C51EF">
              <w:t>дога</w:t>
            </w:r>
            <w:proofErr w:type="spellEnd"/>
            <w:r w:rsidR="006C51EF">
              <w:rPr>
                <w:lang w:val="sr-Cyrl-CS"/>
              </w:rPr>
              <w:t>ђ</w:t>
            </w:r>
            <w:proofErr w:type="spellStart"/>
            <w:r w:rsidR="006C51EF">
              <w:t>аја</w:t>
            </w:r>
            <w:proofErr w:type="spellEnd"/>
            <w:r w:rsidR="006C51EF" w:rsidRPr="008A50F4">
              <w:t xml:space="preserve">, </w:t>
            </w:r>
            <w:proofErr w:type="spellStart"/>
            <w:r w:rsidR="006C51EF">
              <w:t>ликове</w:t>
            </w:r>
            <w:proofErr w:type="spellEnd"/>
            <w:r w:rsidR="006C51EF" w:rsidRPr="008A50F4">
              <w:t xml:space="preserve"> </w:t>
            </w:r>
            <w:r>
              <w:t>и</w:t>
            </w:r>
            <w:r w:rsidR="006C51EF" w:rsidRPr="008A50F4">
              <w:t xml:space="preserve"> </w:t>
            </w:r>
            <w:proofErr w:type="spellStart"/>
            <w:r>
              <w:t>њихове</w:t>
            </w:r>
            <w:proofErr w:type="spellEnd"/>
            <w:r>
              <w:t xml:space="preserve"> </w:t>
            </w:r>
            <w:proofErr w:type="spellStart"/>
            <w:r>
              <w:t>поступке</w:t>
            </w:r>
            <w:proofErr w:type="spellEnd"/>
            <w:r w:rsidR="006C51EF" w:rsidRPr="008A50F4"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D80D7D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C65833">
              <w:rPr>
                <w:lang w:val="sr-Cyrl-CS"/>
              </w:rPr>
              <w:t>Вербално-</w:t>
            </w:r>
            <w:r w:rsidR="00173FAC" w:rsidRPr="00D80D7D">
              <w:rPr>
                <w:lang w:val="sr-Cyrl-CS"/>
              </w:rPr>
              <w:t>текстуална</w:t>
            </w:r>
            <w:r w:rsidR="00173FAC" w:rsidRPr="00D80D7D">
              <w:t xml:space="preserve">, </w:t>
            </w:r>
            <w:proofErr w:type="spellStart"/>
            <w:r w:rsidR="00D80D7D" w:rsidRPr="00D80D7D"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6C51EF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  <w:r w:rsidR="00D80D7D">
              <w:rPr>
                <w:lang w:val="sr-Cyrl-CS"/>
              </w:rPr>
              <w:t>, слике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6C51EF">
              <w:rPr>
                <w:iCs/>
                <w:lang w:val="sr-Cyrl-CS"/>
              </w:rPr>
              <w:t>Слуша интерпретат</w:t>
            </w:r>
            <w:r w:rsidR="00C65833">
              <w:rPr>
                <w:iCs/>
                <w:lang w:val="sr-Cyrl-CS"/>
              </w:rPr>
              <w:t>ивно читање и казивање књижевно</w:t>
            </w:r>
            <w:r w:rsidR="006C51EF">
              <w:rPr>
                <w:iCs/>
                <w:lang w:val="sr-Cyrl-CS"/>
              </w:rPr>
              <w:t>уметничког текста ради разумевања и доживљавања; одређује главни догађај, време и место дешавања у тексту; уочава ликове и прави разлику између њихових позитив</w:t>
            </w:r>
            <w:r w:rsidR="00C65833">
              <w:rPr>
                <w:iCs/>
                <w:lang w:val="sr-Cyrl-CS"/>
              </w:rPr>
              <w:t>них и негативних особина; изражава</w:t>
            </w:r>
            <w:r w:rsidR="006C51EF">
              <w:rPr>
                <w:iCs/>
                <w:lang w:val="sr-Cyrl-CS"/>
              </w:rPr>
              <w:t xml:space="preserve"> своје мишљење о понашању ликова у књижевном делу, препознаје басну и разуме њено значење; </w:t>
            </w:r>
            <w:r w:rsidR="006C51EF" w:rsidRPr="002A4F5A">
              <w:rPr>
                <w:iCs/>
                <w:lang w:val="sr-Cyrl-CS"/>
              </w:rPr>
              <w:t>учтиво учествује у вођеном и слободном разговору; пише читко и уредно;</w:t>
            </w:r>
            <w:r w:rsidR="00C65833">
              <w:rPr>
                <w:rFonts w:eastAsia="Arial"/>
              </w:rPr>
              <w:t xml:space="preserve"> </w:t>
            </w:r>
            <w:proofErr w:type="spellStart"/>
            <w:r w:rsidR="00C65833">
              <w:rPr>
                <w:rFonts w:eastAsia="Arial"/>
              </w:rPr>
              <w:t>гласно</w:t>
            </w:r>
            <w:proofErr w:type="spellEnd"/>
            <w:r w:rsidR="00C65833">
              <w:rPr>
                <w:rFonts w:eastAsia="Arial"/>
              </w:rPr>
              <w:t xml:space="preserve"> </w:t>
            </w:r>
            <w:proofErr w:type="spellStart"/>
            <w:r w:rsidR="00C65833">
              <w:rPr>
                <w:rFonts w:eastAsia="Arial"/>
              </w:rPr>
              <w:t>чита</w:t>
            </w:r>
            <w:proofErr w:type="spellEnd"/>
            <w:r w:rsidR="00C65833">
              <w:rPr>
                <w:rFonts w:eastAsia="Arial"/>
              </w:rPr>
              <w:t xml:space="preserve">, </w:t>
            </w:r>
            <w:proofErr w:type="spellStart"/>
            <w:r w:rsidR="00C65833">
              <w:rPr>
                <w:rFonts w:eastAsia="Arial"/>
              </w:rPr>
              <w:t>правилно</w:t>
            </w:r>
            <w:proofErr w:type="spellEnd"/>
            <w:r w:rsidR="00C65833">
              <w:rPr>
                <w:rFonts w:eastAsia="Arial"/>
              </w:rPr>
              <w:t xml:space="preserve"> и с</w:t>
            </w:r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разумевањем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влада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основном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техником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читања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писањ</w:t>
            </w:r>
            <w:r w:rsidR="00C65833">
              <w:rPr>
                <w:rFonts w:eastAsia="Arial"/>
              </w:rPr>
              <w:t>а</w:t>
            </w:r>
            <w:proofErr w:type="spellEnd"/>
            <w:r w:rsidR="00C65833">
              <w:rPr>
                <w:rFonts w:eastAsia="Arial"/>
              </w:rPr>
              <w:t xml:space="preserve"> </w:t>
            </w:r>
            <w:proofErr w:type="spellStart"/>
            <w:r w:rsidR="00C65833">
              <w:rPr>
                <w:rFonts w:eastAsia="Arial"/>
              </w:rPr>
              <w:t>ћириличног</w:t>
            </w:r>
            <w:proofErr w:type="spellEnd"/>
            <w:r w:rsidR="00C65833">
              <w:rPr>
                <w:rFonts w:eastAsia="Arial"/>
              </w:rPr>
              <w:t xml:space="preserve"> </w:t>
            </w:r>
            <w:proofErr w:type="spellStart"/>
            <w:r w:rsidR="00C65833">
              <w:rPr>
                <w:rFonts w:eastAsia="Arial"/>
              </w:rPr>
              <w:t>текста</w:t>
            </w:r>
            <w:proofErr w:type="spellEnd"/>
            <w:r w:rsidR="00C65833">
              <w:rPr>
                <w:rFonts w:eastAsia="Arial"/>
              </w:rPr>
              <w:t xml:space="preserve">; </w:t>
            </w:r>
            <w:proofErr w:type="spellStart"/>
            <w:r w:rsidR="00C65833">
              <w:rPr>
                <w:rFonts w:eastAsia="Arial"/>
              </w:rPr>
              <w:t>бира</w:t>
            </w:r>
            <w:proofErr w:type="spellEnd"/>
            <w:r w:rsidR="00C65833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одговарајуће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r w:rsidR="00C65833">
              <w:rPr>
                <w:rFonts w:eastAsia="Arial"/>
                <w:lang w:val="sr-Cyrl-CS"/>
              </w:rPr>
              <w:t xml:space="preserve">и користи их </w:t>
            </w:r>
            <w:r w:rsidR="006C51EF" w:rsidRPr="002A4F5A">
              <w:rPr>
                <w:rFonts w:eastAsia="Arial"/>
              </w:rPr>
              <w:t xml:space="preserve">у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на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правилан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начин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користи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нове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речи</w:t>
            </w:r>
            <w:proofErr w:type="spellEnd"/>
            <w:r w:rsidR="006C51EF" w:rsidRPr="002A4F5A">
              <w:rPr>
                <w:rFonts w:eastAsia="Arial"/>
              </w:rPr>
              <w:t xml:space="preserve"> у </w:t>
            </w:r>
            <w:proofErr w:type="spellStart"/>
            <w:r w:rsidR="006C51EF" w:rsidRPr="002A4F5A">
              <w:rPr>
                <w:rFonts w:eastAsia="Arial"/>
              </w:rPr>
              <w:t>свакодневном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говору</w:t>
            </w:r>
            <w:proofErr w:type="spellEnd"/>
            <w:r w:rsidR="006C51EF" w:rsidRPr="002A4F5A">
              <w:rPr>
                <w:rFonts w:eastAsia="Arial"/>
              </w:rPr>
              <w:t xml:space="preserve">; </w:t>
            </w:r>
            <w:proofErr w:type="spellStart"/>
            <w:r w:rsidR="006C51EF" w:rsidRPr="002A4F5A">
              <w:rPr>
                <w:rFonts w:eastAsia="Arial"/>
              </w:rPr>
              <w:t>пажљиво</w:t>
            </w:r>
            <w:proofErr w:type="spellEnd"/>
            <w:r w:rsidR="006C51EF" w:rsidRPr="002A4F5A">
              <w:rPr>
                <w:rFonts w:eastAsia="Arial"/>
              </w:rPr>
              <w:t xml:space="preserve"> и </w:t>
            </w:r>
            <w:proofErr w:type="spellStart"/>
            <w:r w:rsidR="006C51EF" w:rsidRPr="002A4F5A">
              <w:rPr>
                <w:rFonts w:eastAsia="Arial"/>
              </w:rPr>
              <w:t>културно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слуша</w:t>
            </w:r>
            <w:proofErr w:type="spellEnd"/>
            <w:r w:rsidR="006C51EF" w:rsidRPr="002A4F5A">
              <w:rPr>
                <w:rFonts w:eastAsia="Arial"/>
              </w:rPr>
              <w:t xml:space="preserve"> </w:t>
            </w:r>
            <w:proofErr w:type="spellStart"/>
            <w:r w:rsidR="006C51EF" w:rsidRPr="002A4F5A">
              <w:rPr>
                <w:rFonts w:eastAsia="Arial"/>
              </w:rPr>
              <w:t>саговорника</w:t>
            </w:r>
            <w:proofErr w:type="spellEnd"/>
            <w:r w:rsidR="006C51EF" w:rsidRPr="002A4F5A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7218BF" w:rsidRPr="00D80D7D" w:rsidRDefault="006C51EF" w:rsidP="00415BDB">
            <w:pPr>
              <w:pStyle w:val="Pasussalistom"/>
              <w:numPr>
                <w:ilvl w:val="0"/>
                <w:numId w:val="21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D80D7D">
              <w:rPr>
                <w:bCs/>
                <w:bdr w:val="none" w:sz="0" w:space="0" w:color="auto" w:frame="1"/>
                <w:shd w:val="clear" w:color="auto" w:fill="FFFFFF"/>
              </w:rPr>
              <w:t>Која животиња је п</w:t>
            </w:r>
            <w:r w:rsidR="007E4DFC" w:rsidRPr="00D80D7D">
              <w:rPr>
                <w:bCs/>
                <w:bdr w:val="none" w:sz="0" w:space="0" w:color="auto" w:frame="1"/>
                <w:shd w:val="clear" w:color="auto" w:fill="FFFFFF"/>
              </w:rPr>
              <w:t>р</w:t>
            </w:r>
            <w:r w:rsidRPr="00D80D7D">
              <w:rPr>
                <w:bCs/>
                <w:bdr w:val="none" w:sz="0" w:space="0" w:color="auto" w:frame="1"/>
                <w:shd w:val="clear" w:color="auto" w:fill="FFFFFF"/>
              </w:rPr>
              <w:t>иказана на слици?</w:t>
            </w:r>
            <w:r w:rsidR="00C5262D">
              <w:rPr>
                <w:bCs/>
                <w:bdr w:val="none" w:sz="0" w:space="0" w:color="auto" w:frame="1"/>
                <w:shd w:val="clear" w:color="auto" w:fill="FFFFFF"/>
              </w:rPr>
              <w:t xml:space="preserve"> Каква је лисица? Зашто за </w:t>
            </w:r>
            <w:r w:rsidR="00C5262D">
              <w:rPr>
                <w:bCs/>
                <w:bdr w:val="none" w:sz="0" w:space="0" w:color="auto" w:frame="1"/>
                <w:shd w:val="clear" w:color="auto" w:fill="FFFFFF"/>
                <w:lang w:val="sr-Cyrl-CS"/>
              </w:rPr>
              <w:t>т</w:t>
            </w:r>
            <w:r w:rsidR="007E4DFC" w:rsidRPr="00D80D7D">
              <w:rPr>
                <w:bCs/>
                <w:bdr w:val="none" w:sz="0" w:space="0" w:color="auto" w:frame="1"/>
                <w:shd w:val="clear" w:color="auto" w:fill="FFFFFF"/>
              </w:rPr>
              <w:t>у животињу кажу да</w:t>
            </w:r>
            <w:r w:rsidR="00C65833">
              <w:rPr>
                <w:bCs/>
                <w:bdr w:val="none" w:sz="0" w:space="0" w:color="auto" w:frame="1"/>
                <w:shd w:val="clear" w:color="auto" w:fill="FFFFFF"/>
              </w:rPr>
              <w:t xml:space="preserve"> је лукава? </w:t>
            </w:r>
            <w:proofErr w:type="spellStart"/>
            <w:r w:rsidR="00C65833">
              <w:rPr>
                <w:bCs/>
                <w:bdr w:val="none" w:sz="0" w:space="0" w:color="auto" w:frame="1"/>
                <w:shd w:val="clear" w:color="auto" w:fill="FFFFFF"/>
              </w:rPr>
              <w:t>Шта</w:t>
            </w:r>
            <w:proofErr w:type="spellEnd"/>
            <w:r w:rsidR="00C6583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65833">
              <w:rPr>
                <w:bCs/>
                <w:bdr w:val="none" w:sz="0" w:space="0" w:color="auto" w:frame="1"/>
                <w:shd w:val="clear" w:color="auto" w:fill="FFFFFF"/>
              </w:rPr>
              <w:t>значи</w:t>
            </w:r>
            <w:proofErr w:type="spellEnd"/>
            <w:r w:rsidR="00C6583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65833">
              <w:rPr>
                <w:bCs/>
                <w:bdr w:val="none" w:sz="0" w:space="0" w:color="auto" w:frame="1"/>
                <w:shd w:val="clear" w:color="auto" w:fill="FFFFFF"/>
              </w:rPr>
              <w:t>реч</w:t>
            </w:r>
            <w:proofErr w:type="spellEnd"/>
            <w:r w:rsidR="00C6583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65833" w:rsidRPr="00C65833">
              <w:rPr>
                <w:bCs/>
                <w:i/>
                <w:bdr w:val="none" w:sz="0" w:space="0" w:color="auto" w:frame="1"/>
                <w:shd w:val="clear" w:color="auto" w:fill="FFFFFF"/>
              </w:rPr>
              <w:t>лукав</w:t>
            </w:r>
            <w:proofErr w:type="spellEnd"/>
            <w:r w:rsidR="007E4DFC" w:rsidRPr="00D80D7D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  <w:p w:rsidR="006C51EF" w:rsidRPr="007E4DFC" w:rsidRDefault="006C51EF" w:rsidP="007E4DFC">
            <w:pPr>
              <w:pStyle w:val="Pasussalistom"/>
              <w:ind w:left="945"/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noProof/>
                <w:color w:val="2B2B2B"/>
                <w:bdr w:val="none" w:sz="0" w:space="0" w:color="auto" w:frame="1"/>
                <w:shd w:val="clear" w:color="auto" w:fill="FFFFFF"/>
                <w:lang w:val="sr-Latn-CS" w:eastAsia="sr-Latn-CS"/>
              </w:rPr>
              <w:drawing>
                <wp:inline distT="0" distB="0" distL="0" distR="0">
                  <wp:extent cx="1744907" cy="1087394"/>
                  <wp:effectExtent l="19050" t="0" r="7693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628" cy="108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FC" w:rsidRPr="007E4DFC" w:rsidRDefault="007E4DFC" w:rsidP="00415BDB">
            <w:pPr>
              <w:pStyle w:val="Pasussalistom"/>
              <w:numPr>
                <w:ilvl w:val="0"/>
                <w:numId w:val="21"/>
              </w:numP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Која животиња је приказана на слици?  Како се гавран оглашава у природи?</w:t>
            </w:r>
          </w:p>
          <w:p w:rsidR="007E4DFC" w:rsidRPr="00415BDB" w:rsidRDefault="007E4DFC" w:rsidP="00415BDB">
            <w:pPr>
              <w:pStyle w:val="Pasussalistom"/>
              <w:numPr>
                <w:ilvl w:val="0"/>
                <w:numId w:val="21"/>
              </w:numP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noProof/>
                <w:color w:val="2B2B2B"/>
                <w:bdr w:val="none" w:sz="0" w:space="0" w:color="auto" w:frame="1"/>
                <w:shd w:val="clear" w:color="auto" w:fill="FFFFFF"/>
                <w:lang w:val="sr-Latn-CS" w:eastAsia="sr-Latn-CS"/>
              </w:rPr>
              <w:drawing>
                <wp:inline distT="0" distB="0" distL="0" distR="0">
                  <wp:extent cx="1291009" cy="858795"/>
                  <wp:effectExtent l="19050" t="0" r="4391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111" cy="858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12AB" w:rsidRPr="00677DE0" w:rsidTr="008C3CA8">
        <w:tc>
          <w:tcPr>
            <w:tcW w:w="8856" w:type="dxa"/>
          </w:tcPr>
          <w:p w:rsidR="00D80D7D" w:rsidRDefault="006812AB" w:rsidP="00D80D7D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Pr="00D80D7D" w:rsidRDefault="00CF3610" w:rsidP="00D80D7D">
            <w:pPr>
              <w:rPr>
                <w:i/>
                <w:lang w:val="sr-Cyrl-CS"/>
              </w:rPr>
            </w:pPr>
            <w:r w:rsidRPr="00D80D7D">
              <w:rPr>
                <w:i/>
                <w:lang w:val="sr-Cyrl-CS"/>
              </w:rPr>
              <w:t xml:space="preserve">Најава часа </w:t>
            </w:r>
          </w:p>
          <w:p w:rsidR="0021627B" w:rsidRDefault="0021627B" w:rsidP="0021627B">
            <w:proofErr w:type="spellStart"/>
            <w:r>
              <w:t>Данас</w:t>
            </w:r>
            <w:proofErr w:type="spellEnd"/>
            <w:r>
              <w:t xml:space="preserve"> </w:t>
            </w:r>
            <w:proofErr w:type="spellStart"/>
            <w:r>
              <w:t>ћемо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читати</w:t>
            </w:r>
            <w:proofErr w:type="spellEnd"/>
            <w:r>
              <w:t xml:space="preserve">  </w:t>
            </w:r>
            <w:proofErr w:type="spellStart"/>
            <w:r>
              <w:t>народну</w:t>
            </w:r>
            <w:proofErr w:type="spellEnd"/>
            <w:proofErr w:type="gramEnd"/>
            <w:r>
              <w:t xml:space="preserve"> басну о лисици и гаврану. 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 </w:t>
            </w:r>
          </w:p>
          <w:p w:rsidR="0021627B" w:rsidRPr="00D80D7D" w:rsidRDefault="0021627B" w:rsidP="0021627B">
            <w:proofErr w:type="spellStart"/>
            <w:proofErr w:type="gramStart"/>
            <w:r>
              <w:t>наслов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басне</w:t>
            </w:r>
            <w:proofErr w:type="spellEnd"/>
            <w:r>
              <w:t xml:space="preserve"> – </w:t>
            </w:r>
            <w:r w:rsidRPr="00D80D7D">
              <w:t xml:space="preserve">„ </w:t>
            </w:r>
            <w:proofErr w:type="spellStart"/>
            <w:r w:rsidRPr="00D80D7D">
              <w:t>Лисица</w:t>
            </w:r>
            <w:proofErr w:type="spellEnd"/>
            <w:r w:rsidRPr="00D80D7D">
              <w:t xml:space="preserve"> и </w:t>
            </w:r>
            <w:proofErr w:type="spellStart"/>
            <w:r w:rsidRPr="00D80D7D">
              <w:t>гавран</w:t>
            </w:r>
            <w:proofErr w:type="spellEnd"/>
            <w:r w:rsidRPr="00D80D7D">
              <w:t xml:space="preserve">“ </w:t>
            </w:r>
            <w:proofErr w:type="spellStart"/>
            <w:r w:rsidRPr="00D80D7D">
              <w:t>народна</w:t>
            </w:r>
            <w:proofErr w:type="spellEnd"/>
            <w:r w:rsidRPr="00D80D7D">
              <w:t xml:space="preserve"> </w:t>
            </w:r>
            <w:proofErr w:type="spellStart"/>
            <w:r w:rsidRPr="00D80D7D">
              <w:t>басна</w:t>
            </w:r>
            <w:proofErr w:type="spellEnd"/>
            <w:r w:rsidR="00D80D7D" w:rsidRPr="00D80D7D">
              <w:t>.</w:t>
            </w:r>
          </w:p>
          <w:p w:rsidR="0021627B" w:rsidRDefault="00D80D7D" w:rsidP="0021627B">
            <w:r>
              <w:t xml:space="preserve"> </w:t>
            </w:r>
            <w:proofErr w:type="spellStart"/>
            <w:r w:rsidR="0021627B" w:rsidRPr="00A56668">
              <w:rPr>
                <w:i/>
              </w:rPr>
              <w:t>Изражајно</w:t>
            </w:r>
            <w:proofErr w:type="spellEnd"/>
            <w:r w:rsidR="0021627B" w:rsidRPr="00A56668">
              <w:rPr>
                <w:i/>
              </w:rPr>
              <w:t xml:space="preserve"> </w:t>
            </w:r>
            <w:proofErr w:type="spellStart"/>
            <w:r w:rsidR="0021627B" w:rsidRPr="00A56668">
              <w:rPr>
                <w:i/>
              </w:rPr>
              <w:t>читање</w:t>
            </w:r>
            <w:proofErr w:type="spellEnd"/>
            <w:r>
              <w:t xml:space="preserve"> – 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изражајно</w:t>
            </w:r>
            <w:proofErr w:type="spellEnd"/>
            <w:r>
              <w:t xml:space="preserve"> </w:t>
            </w: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басну</w:t>
            </w:r>
            <w:proofErr w:type="spellEnd"/>
            <w:r w:rsidR="0021627B">
              <w:t>.</w:t>
            </w:r>
          </w:p>
          <w:p w:rsidR="0021627B" w:rsidRPr="00C65833" w:rsidRDefault="0021627B" w:rsidP="00C65833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t xml:space="preserve"> </w:t>
            </w:r>
          </w:p>
          <w:p w:rsidR="0021627B" w:rsidRDefault="00D80D7D" w:rsidP="0021627B">
            <w:pPr>
              <w:rPr>
                <w:i/>
                <w:lang w:val="sr-Cyrl-CS"/>
              </w:rPr>
            </w:pPr>
            <w:r>
              <w:rPr>
                <w:i/>
              </w:rPr>
              <w:t xml:space="preserve">  </w:t>
            </w:r>
            <w:proofErr w:type="spellStart"/>
            <w:r w:rsidR="0021627B" w:rsidRPr="00A56668">
              <w:rPr>
                <w:i/>
              </w:rPr>
              <w:t>Емоционална</w:t>
            </w:r>
            <w:proofErr w:type="spellEnd"/>
            <w:r w:rsidR="0021627B" w:rsidRPr="00A56668">
              <w:rPr>
                <w:i/>
              </w:rPr>
              <w:t xml:space="preserve"> </w:t>
            </w:r>
            <w:proofErr w:type="spellStart"/>
            <w:r w:rsidR="0021627B" w:rsidRPr="00A56668">
              <w:rPr>
                <w:i/>
              </w:rPr>
              <w:t>пауза</w:t>
            </w:r>
            <w:proofErr w:type="spellEnd"/>
          </w:p>
          <w:p w:rsidR="00C65833" w:rsidRPr="00C65833" w:rsidRDefault="00C65833" w:rsidP="0021627B">
            <w:pPr>
              <w:rPr>
                <w:i/>
                <w:lang w:val="sr-Cyrl-CS"/>
              </w:rPr>
            </w:pPr>
          </w:p>
          <w:p w:rsidR="0021627B" w:rsidRPr="0021627B" w:rsidRDefault="0021627B" w:rsidP="00D80D7D">
            <w:pPr>
              <w:jc w:val="both"/>
              <w:rPr>
                <w:lang w:val="sr-Cyrl-CS"/>
              </w:rPr>
            </w:pPr>
            <w:r>
              <w:rPr>
                <w:i/>
              </w:rPr>
              <w:t xml:space="preserve"> </w:t>
            </w:r>
            <w:r w:rsidRPr="0021627B">
              <w:rPr>
                <w:lang w:val="sr-Cyrl-CS"/>
              </w:rPr>
              <w:t>Шта вам се највише допало у басни? Зашто?</w:t>
            </w:r>
            <w:r>
              <w:rPr>
                <w:lang w:val="sr-Cyrl-CS"/>
              </w:rPr>
              <w:t xml:space="preserve"> </w:t>
            </w:r>
            <w:r w:rsidR="00C65833">
              <w:rPr>
                <w:lang w:val="sr-Cyrl-CS"/>
              </w:rPr>
              <w:t>Шта вас је у њој</w:t>
            </w:r>
            <w:r w:rsidRPr="0021627B">
              <w:rPr>
                <w:lang w:val="sr-Cyrl-CS"/>
              </w:rPr>
              <w:t xml:space="preserve"> изненадило?</w:t>
            </w:r>
            <w:r>
              <w:rPr>
                <w:lang w:val="sr-Cyrl-CS"/>
              </w:rPr>
              <w:t xml:space="preserve"> </w:t>
            </w:r>
            <w:r w:rsidRPr="0021627B">
              <w:rPr>
                <w:lang w:val="sr-Cyrl-CS"/>
              </w:rPr>
              <w:t xml:space="preserve">Чему </w:t>
            </w:r>
            <w:r w:rsidR="00C65833">
              <w:rPr>
                <w:lang w:val="sr-Cyrl-CS"/>
              </w:rPr>
              <w:lastRenderedPageBreak/>
              <w:t>сте се насмејали</w:t>
            </w:r>
            <w:r w:rsidRPr="0021627B">
              <w:rPr>
                <w:lang w:val="sr-Cyrl-CS"/>
              </w:rPr>
              <w:t>?</w:t>
            </w:r>
            <w:r w:rsidR="00D80D7D">
              <w:rPr>
                <w:lang w:val="sr-Cyrl-CS"/>
              </w:rPr>
              <w:t xml:space="preserve"> Чији поступци</w:t>
            </w:r>
            <w:r>
              <w:rPr>
                <w:lang w:val="sr-Cyrl-CS"/>
              </w:rPr>
              <w:t xml:space="preserve"> нису добри</w:t>
            </w:r>
            <w:r w:rsidRPr="0021627B">
              <w:rPr>
                <w:lang w:val="sr-Cyrl-CS"/>
              </w:rPr>
              <w:t>?</w:t>
            </w:r>
            <w:r w:rsidRPr="0021627B">
              <w:rPr>
                <w:lang w:val="sr-Latn-CS"/>
              </w:rPr>
              <w:t xml:space="preserve"> </w:t>
            </w:r>
            <w:r w:rsidRPr="0021627B">
              <w:rPr>
                <w:lang w:val="sr-Cyrl-CS"/>
              </w:rPr>
              <w:t>Зашто</w:t>
            </w:r>
            <w:r w:rsidRPr="0021627B">
              <w:rPr>
                <w:sz w:val="28"/>
                <w:szCs w:val="28"/>
                <w:lang w:val="sr-Cyrl-CS"/>
              </w:rPr>
              <w:t>?</w:t>
            </w:r>
          </w:p>
          <w:p w:rsidR="0021627B" w:rsidRDefault="00D80D7D" w:rsidP="00D80D7D">
            <w:pPr>
              <w:tabs>
                <w:tab w:val="left" w:pos="944"/>
              </w:tabs>
              <w:jc w:val="both"/>
            </w:pPr>
            <w:r>
              <w:t xml:space="preserve">  </w:t>
            </w:r>
            <w:proofErr w:type="spellStart"/>
            <w:r w:rsidR="0021627B" w:rsidRPr="00A56668">
              <w:rPr>
                <w:i/>
              </w:rPr>
              <w:t>Усмерено</w:t>
            </w:r>
            <w:proofErr w:type="spellEnd"/>
            <w:r w:rsidR="0021627B" w:rsidRPr="00A56668">
              <w:rPr>
                <w:i/>
              </w:rPr>
              <w:t xml:space="preserve"> </w:t>
            </w:r>
            <w:proofErr w:type="spellStart"/>
            <w:r w:rsidR="0021627B" w:rsidRPr="00A56668">
              <w:rPr>
                <w:i/>
              </w:rPr>
              <w:t>читање</w:t>
            </w:r>
            <w:proofErr w:type="spellEnd"/>
            <w:r w:rsidR="0021627B">
              <w:t xml:space="preserve"> –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тихо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у </w:t>
            </w:r>
            <w:proofErr w:type="spellStart"/>
            <w:r>
              <w:t>себи</w:t>
            </w:r>
            <w:proofErr w:type="spellEnd"/>
            <w:r>
              <w:t xml:space="preserve"> </w:t>
            </w:r>
            <w:proofErr w:type="spellStart"/>
            <w:r>
              <w:t>читају</w:t>
            </w:r>
            <w:proofErr w:type="spellEnd"/>
            <w:r>
              <w:t xml:space="preserve"> </w:t>
            </w:r>
            <w:proofErr w:type="spellStart"/>
            <w:r>
              <w:t>басну</w:t>
            </w:r>
            <w:proofErr w:type="spellEnd"/>
            <w:r w:rsidR="0021627B">
              <w:t xml:space="preserve"> </w:t>
            </w:r>
            <w:proofErr w:type="spellStart"/>
            <w:r w:rsidR="0021627B">
              <w:t>са</w:t>
            </w:r>
            <w:proofErr w:type="spellEnd"/>
            <w:r w:rsidR="0021627B">
              <w:t xml:space="preserve"> </w:t>
            </w:r>
            <w:proofErr w:type="spellStart"/>
            <w:r w:rsidR="0021627B">
              <w:t>задатком</w:t>
            </w:r>
            <w:proofErr w:type="spellEnd"/>
            <w:r w:rsidR="0021627B">
              <w:t xml:space="preserve"> </w:t>
            </w:r>
            <w:proofErr w:type="spellStart"/>
            <w:r w:rsidR="0021627B">
              <w:t>да</w:t>
            </w:r>
            <w:proofErr w:type="spellEnd"/>
            <w:r w:rsidR="0021627B">
              <w:t xml:space="preserve">      </w:t>
            </w:r>
          </w:p>
          <w:p w:rsidR="00CE6185" w:rsidRPr="00CE6185" w:rsidRDefault="00CE6185" w:rsidP="00D80D7D">
            <w:pPr>
              <w:jc w:val="both"/>
              <w:rPr>
                <w:lang w:val="sr-Cyrl-CS"/>
              </w:rPr>
            </w:pPr>
            <w:r>
              <w:t>подвуку непознате речи уколико их има.</w:t>
            </w:r>
            <w:r>
              <w:rPr>
                <w:b/>
                <w:i/>
                <w:lang w:val="sr-Cyrl-CS"/>
              </w:rPr>
              <w:t xml:space="preserve"> </w:t>
            </w:r>
            <w:r w:rsidRPr="00CE6185">
              <w:rPr>
                <w:lang w:val="sr-Cyrl-CS"/>
              </w:rPr>
              <w:t xml:space="preserve">Непознате речи: </w:t>
            </w:r>
            <w:r w:rsidRPr="00D80D7D">
              <w:rPr>
                <w:i/>
                <w:lang w:val="sr-Cyrl-CS"/>
              </w:rPr>
              <w:t>плен</w:t>
            </w:r>
            <w:r w:rsidR="00C65833">
              <w:rPr>
                <w:i/>
                <w:lang w:val="sr-Cyrl-CS"/>
              </w:rPr>
              <w:t xml:space="preserve"> </w:t>
            </w:r>
            <w:r w:rsidR="00C65833">
              <w:rPr>
                <w:lang w:val="sr-Cyrl-CS"/>
              </w:rPr>
              <w:t>–</w:t>
            </w:r>
            <w:r w:rsidRPr="00CE6185">
              <w:rPr>
                <w:lang w:val="sr-Cyrl-CS"/>
              </w:rPr>
              <w:t xml:space="preserve"> оно што је отето од другог; з</w:t>
            </w:r>
            <w:r w:rsidRPr="00D80D7D">
              <w:rPr>
                <w:i/>
                <w:lang w:val="sr-Cyrl-CS"/>
              </w:rPr>
              <w:t>аграктати</w:t>
            </w:r>
            <w:r w:rsidR="00C65833">
              <w:rPr>
                <w:i/>
                <w:lang w:val="sr-Cyrl-CS"/>
              </w:rPr>
              <w:t xml:space="preserve"> </w:t>
            </w:r>
            <w:r w:rsidR="00C65833">
              <w:rPr>
                <w:lang w:val="sr-Cyrl-CS"/>
              </w:rPr>
              <w:t xml:space="preserve">– </w:t>
            </w:r>
            <w:r w:rsidRPr="00CE6185">
              <w:rPr>
                <w:lang w:val="sr-Cyrl-CS"/>
              </w:rPr>
              <w:t>о</w:t>
            </w:r>
            <w:r w:rsidR="00C65833">
              <w:rPr>
                <w:lang w:val="sr-Cyrl-CS"/>
              </w:rPr>
              <w:t>глашавање гаврана</w:t>
            </w:r>
            <w:r w:rsidRPr="00CE6185">
              <w:rPr>
                <w:lang w:val="sr-Cyrl-CS"/>
              </w:rPr>
              <w:t>.</w:t>
            </w:r>
          </w:p>
          <w:p w:rsidR="0021627B" w:rsidRPr="00CE6185" w:rsidRDefault="0021627B" w:rsidP="00D80D7D">
            <w:pPr>
              <w:tabs>
                <w:tab w:val="left" w:pos="944"/>
              </w:tabs>
              <w:jc w:val="both"/>
            </w:pPr>
          </w:p>
          <w:p w:rsidR="00CE6185" w:rsidRPr="00CE6185" w:rsidRDefault="00CE6185" w:rsidP="00D80D7D">
            <w:pPr>
              <w:jc w:val="both"/>
              <w:rPr>
                <w:lang w:val="sr-Cyrl-CS"/>
              </w:rPr>
            </w:pPr>
            <w:r>
              <w:t xml:space="preserve">   </w:t>
            </w:r>
            <w:proofErr w:type="spellStart"/>
            <w:r w:rsidR="0021627B" w:rsidRPr="00CE6185">
              <w:rPr>
                <w:i/>
              </w:rPr>
              <w:t>Анализа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proofErr w:type="spellStart"/>
            <w:r w:rsidR="0021627B" w:rsidRPr="00CE6185">
              <w:rPr>
                <w:i/>
              </w:rPr>
              <w:t>текста</w:t>
            </w:r>
            <w:proofErr w:type="spellEnd"/>
            <w:r w:rsidR="0021627B" w:rsidRPr="00CE6185">
              <w:rPr>
                <w:i/>
              </w:rPr>
              <w:t xml:space="preserve"> </w:t>
            </w:r>
            <w:r w:rsidR="0021627B" w:rsidRPr="00CE6185">
              <w:t>–</w:t>
            </w:r>
            <w:r w:rsidRPr="00CE6185">
              <w:rPr>
                <w:lang w:val="sr-Cyrl-CS"/>
              </w:rPr>
              <w:t xml:space="preserve"> Шта се дешава на почетку басне? Ко је сп</w:t>
            </w:r>
            <w:r>
              <w:rPr>
                <w:lang w:val="sr-Cyrl-CS"/>
              </w:rPr>
              <w:t xml:space="preserve">азио гаврана на дрвету?  </w:t>
            </w:r>
            <w:r w:rsidRPr="00CE6185">
              <w:rPr>
                <w:lang w:val="sr-Cyrl-CS"/>
              </w:rPr>
              <w:t xml:space="preserve">Шта је лисица тада рекла гаврану? </w:t>
            </w:r>
            <w:r>
              <w:rPr>
                <w:lang w:val="sr-Cyrl-CS"/>
              </w:rPr>
              <w:t>На</w:t>
            </w:r>
            <w:r w:rsidRPr="00CE6185">
              <w:rPr>
                <w:lang w:val="sr-Cyrl-CS"/>
              </w:rPr>
              <w:t xml:space="preserve"> који начин се лисица тада обратила гавра</w:t>
            </w:r>
            <w:r w:rsidR="00C65833">
              <w:rPr>
                <w:lang w:val="sr-Cyrl-CS"/>
              </w:rPr>
              <w:t>ну? Коју замерку је она упутила</w:t>
            </w:r>
            <w:r w:rsidRPr="00CE6185">
              <w:rPr>
                <w:lang w:val="sr-Cyrl-CS"/>
              </w:rPr>
              <w:t xml:space="preserve"> гаврану? (да не уме да пева)</w:t>
            </w:r>
            <w:r>
              <w:rPr>
                <w:lang w:val="sr-Cyrl-CS"/>
              </w:rPr>
              <w:t xml:space="preserve"> Заш</w:t>
            </w:r>
            <w:r w:rsidR="00C65833">
              <w:rPr>
                <w:lang w:val="sr-Cyrl-CS"/>
              </w:rPr>
              <w:t>то му  је то рекла? Каква је</w:t>
            </w:r>
            <w:r>
              <w:rPr>
                <w:lang w:val="sr-Cyrl-CS"/>
              </w:rPr>
              <w:t xml:space="preserve"> лисица</w:t>
            </w:r>
            <w:r w:rsidR="00C65833">
              <w:rPr>
                <w:lang w:val="sr-Cyrl-CS"/>
              </w:rPr>
              <w:t xml:space="preserve"> када то каже</w:t>
            </w:r>
            <w:r>
              <w:rPr>
                <w:lang w:val="sr-Cyrl-CS"/>
              </w:rPr>
              <w:t>?</w:t>
            </w:r>
            <w:r w:rsidRPr="00CE6185">
              <w:rPr>
                <w:lang w:val="sr-Cyrl-CS"/>
              </w:rPr>
              <w:t xml:space="preserve"> Како је поступио гавр</w:t>
            </w:r>
            <w:r>
              <w:rPr>
                <w:lang w:val="sr-Cyrl-CS"/>
              </w:rPr>
              <w:t xml:space="preserve">ан након тога? </w:t>
            </w:r>
            <w:r w:rsidRPr="00CE6185">
              <w:rPr>
                <w:lang w:val="sr-Cyrl-CS"/>
              </w:rPr>
              <w:t>Шта се десило са сиром када је гавран заграктао?</w:t>
            </w:r>
            <w:r>
              <w:rPr>
                <w:lang w:val="sr-Cyrl-CS"/>
              </w:rPr>
              <w:t xml:space="preserve"> Какав је гавран?</w:t>
            </w:r>
            <w:r w:rsidRPr="00CE618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Шта лисица каже гаврану на крају басне?  </w:t>
            </w:r>
          </w:p>
          <w:p w:rsidR="00184691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Cs/>
                <w:color w:val="222222"/>
                <w:shd w:val="clear" w:color="auto" w:fill="FFFFFF"/>
              </w:rPr>
            </w:pPr>
            <w:proofErr w:type="spellStart"/>
            <w:r>
              <w:rPr>
                <w:bCs/>
                <w:color w:val="222222"/>
                <w:shd w:val="clear" w:color="auto" w:fill="FFFFFF"/>
              </w:rPr>
              <w:t>Учи</w:t>
            </w:r>
            <w:r w:rsidRPr="00357776">
              <w:rPr>
                <w:bCs/>
                <w:color w:val="222222"/>
                <w:shd w:val="clear" w:color="auto" w:fill="FFFFFF"/>
              </w:rPr>
              <w:t>тељ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пише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на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табли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, а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ученици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преписују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у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свеске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>.</w:t>
            </w:r>
          </w:p>
          <w:p w:rsidR="00184691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текста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басна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Време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није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прецизно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одређено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Pr="00184691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Место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испод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дрвета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84691" w:rsidRPr="00184691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Главни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лисица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и гавран.</w:t>
            </w:r>
          </w:p>
          <w:p w:rsidR="00184691" w:rsidRPr="00D80D7D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lang w:val="sr-Cyrl-CS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лисице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  <w:r w:rsidRPr="00D80D7D">
              <w:rPr>
                <w:b/>
                <w:lang w:val="sr-Cyrl-CS"/>
              </w:rPr>
              <w:t>лукава, досетљива, подмукла, неискрена.</w:t>
            </w:r>
          </w:p>
          <w:p w:rsidR="00184691" w:rsidRPr="00D80D7D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lang w:val="sr-Cyrl-CS"/>
              </w:rPr>
            </w:pPr>
            <w:r w:rsidRPr="00D80D7D"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 w:rsidRPr="00D80D7D"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 w:rsidRPr="00D80D7D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D80D7D">
              <w:rPr>
                <w:b/>
                <w:bCs/>
                <w:color w:val="222222"/>
                <w:shd w:val="clear" w:color="auto" w:fill="FFFFFF"/>
              </w:rPr>
              <w:t>гаврана</w:t>
            </w:r>
            <w:proofErr w:type="spellEnd"/>
            <w:r w:rsidRPr="00D80D7D">
              <w:rPr>
                <w:b/>
                <w:bCs/>
                <w:color w:val="222222"/>
                <w:shd w:val="clear" w:color="auto" w:fill="FFFFFF"/>
              </w:rPr>
              <w:t>:</w:t>
            </w:r>
            <w:r w:rsidRPr="00D80D7D">
              <w:rPr>
                <w:lang w:val="sr-Cyrl-CS"/>
              </w:rPr>
              <w:t xml:space="preserve"> </w:t>
            </w:r>
            <w:r w:rsidRPr="00D80D7D">
              <w:rPr>
                <w:b/>
                <w:lang w:val="sr-Cyrl-CS"/>
              </w:rPr>
              <w:t>лаковеран, наиван, непромишљен, брзоплет.</w:t>
            </w:r>
          </w:p>
          <w:p w:rsidR="00184691" w:rsidRPr="00D80D7D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 w:rsidRPr="00D80D7D">
              <w:t xml:space="preserve"> </w:t>
            </w:r>
            <w:r w:rsidRPr="00D80D7D"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 w:rsidRPr="00D80D7D"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 w:rsidRPr="00D80D7D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Pr="00D80D7D">
              <w:rPr>
                <w:b/>
                <w:bCs/>
                <w:color w:val="222222"/>
                <w:shd w:val="clear" w:color="auto" w:fill="FFFFFF"/>
              </w:rPr>
              <w:t>Лисица</w:t>
            </w:r>
            <w:proofErr w:type="spellEnd"/>
            <w:r w:rsidRPr="00D80D7D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D80D7D">
              <w:rPr>
                <w:b/>
                <w:bCs/>
                <w:color w:val="222222"/>
                <w:shd w:val="clear" w:color="auto" w:fill="FFFFFF"/>
              </w:rPr>
              <w:t>надмудрује</w:t>
            </w:r>
            <w:proofErr w:type="spellEnd"/>
            <w:r w:rsidRPr="00D80D7D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D80D7D">
              <w:rPr>
                <w:b/>
                <w:bCs/>
                <w:color w:val="222222"/>
                <w:shd w:val="clear" w:color="auto" w:fill="FFFFFF"/>
              </w:rPr>
              <w:t>гаврана</w:t>
            </w:r>
            <w:proofErr w:type="spellEnd"/>
            <w:r w:rsidRPr="00D80D7D">
              <w:rPr>
                <w:bCs/>
                <w:color w:val="222222"/>
                <w:shd w:val="clear" w:color="auto" w:fill="FFFFFF"/>
              </w:rPr>
              <w:t>.</w:t>
            </w:r>
          </w:p>
          <w:p w:rsidR="00184691" w:rsidRDefault="00184691" w:rsidP="00184691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Поука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>
              <w:t xml:space="preserve">  </w:t>
            </w:r>
            <w:proofErr w:type="spellStart"/>
            <w:r w:rsidRPr="00184691">
              <w:rPr>
                <w:b/>
              </w:rPr>
              <w:t>Не</w:t>
            </w:r>
            <w:proofErr w:type="spellEnd"/>
            <w:r w:rsidRPr="00184691">
              <w:rPr>
                <w:b/>
              </w:rPr>
              <w:t xml:space="preserve"> </w:t>
            </w:r>
            <w:proofErr w:type="spellStart"/>
            <w:r w:rsidRPr="00184691">
              <w:rPr>
                <w:b/>
              </w:rPr>
              <w:t>треба</w:t>
            </w:r>
            <w:proofErr w:type="spellEnd"/>
            <w:r w:rsidRPr="00184691">
              <w:rPr>
                <w:b/>
              </w:rPr>
              <w:t xml:space="preserve"> </w:t>
            </w:r>
            <w:proofErr w:type="spellStart"/>
            <w:r w:rsidRPr="00184691">
              <w:rPr>
                <w:b/>
              </w:rPr>
              <w:t>бити</w:t>
            </w:r>
            <w:proofErr w:type="spellEnd"/>
            <w:r w:rsidRPr="00184691">
              <w:rPr>
                <w:b/>
              </w:rPr>
              <w:t xml:space="preserve"> лаковеран. Ласкавцима не треба веровати.</w:t>
            </w:r>
          </w:p>
          <w:p w:rsidR="00184691" w:rsidRDefault="00184691" w:rsidP="00184691">
            <w:pPr>
              <w:rPr>
                <w:lang w:val="sr-Cyrl-CS"/>
              </w:rPr>
            </w:pPr>
          </w:p>
          <w:p w:rsidR="00CE6185" w:rsidRPr="00184691" w:rsidRDefault="00184691" w:rsidP="00184691">
            <w:pPr>
              <w:rPr>
                <w:lang w:val="sr-Cyrl-CS"/>
              </w:rPr>
            </w:pPr>
            <w:r w:rsidRPr="00184691">
              <w:rPr>
                <w:lang w:val="sr-Cyrl-CS"/>
              </w:rPr>
              <w:t xml:space="preserve">На табли пројектујемо редослед догађаја у плану који не одговара редоследу догађаја у басни. Ученици имају задатак </w:t>
            </w:r>
            <w:r w:rsidR="00C65833">
              <w:rPr>
                <w:lang w:val="sr-Cyrl-CS"/>
              </w:rPr>
              <w:t xml:space="preserve">да </w:t>
            </w:r>
            <w:r w:rsidRPr="00184691">
              <w:rPr>
                <w:lang w:val="sr-Cyrl-CS"/>
              </w:rPr>
              <w:t>на линијама испред  реченице упишу редни број по редоследу догађаја из басне.</w:t>
            </w:r>
          </w:p>
          <w:p w:rsidR="00CE6185" w:rsidRDefault="00CE6185" w:rsidP="00CE6185">
            <w:pPr>
              <w:rPr>
                <w:b/>
                <w:i/>
                <w:lang w:val="sr-Cyrl-CS"/>
              </w:rPr>
            </w:pPr>
            <w:r w:rsidRPr="00184691">
              <w:rPr>
                <w:b/>
                <w:i/>
                <w:lang w:val="sr-Cyrl-CS"/>
              </w:rPr>
              <w:t>Редослед догађаја у басни:</w:t>
            </w:r>
          </w:p>
          <w:p w:rsidR="00C65833" w:rsidRPr="00C65833" w:rsidRDefault="00C65833" w:rsidP="00CE618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___ </w:t>
            </w:r>
            <w:r w:rsidRPr="00184691">
              <w:rPr>
                <w:lang w:val="sr-Cyrl-CS"/>
              </w:rPr>
              <w:t>Лисица жели да отме гаврану сир</w:t>
            </w:r>
            <w:r>
              <w:rPr>
                <w:lang w:val="sr-Cyrl-CS"/>
              </w:rPr>
              <w:t>.</w:t>
            </w:r>
          </w:p>
          <w:p w:rsidR="00CE6185" w:rsidRPr="00184691" w:rsidRDefault="00184691" w:rsidP="00CE6185">
            <w:pPr>
              <w:rPr>
                <w:lang w:val="sr-Cyrl-CS"/>
              </w:rPr>
            </w:pPr>
            <w:r w:rsidRPr="00184691">
              <w:rPr>
                <w:lang w:val="sr-Cyrl-CS"/>
              </w:rPr>
              <w:t>___</w:t>
            </w:r>
            <w:r w:rsidR="00CE6185" w:rsidRPr="00184691">
              <w:rPr>
                <w:lang w:val="sr-Cyrl-CS"/>
              </w:rPr>
              <w:t>Лисица хвали гаврана.</w:t>
            </w:r>
          </w:p>
          <w:p w:rsidR="00CE6185" w:rsidRPr="00184691" w:rsidRDefault="00184691" w:rsidP="00CE6185">
            <w:pPr>
              <w:rPr>
                <w:lang w:val="sr-Cyrl-CS"/>
              </w:rPr>
            </w:pPr>
            <w:r w:rsidRPr="00184691">
              <w:rPr>
                <w:lang w:val="sr-Cyrl-CS"/>
              </w:rPr>
              <w:t>___</w:t>
            </w:r>
            <w:r w:rsidR="00CE6185" w:rsidRPr="00184691">
              <w:rPr>
                <w:lang w:val="sr-Cyrl-CS"/>
              </w:rPr>
              <w:t>Гавран хоће да увери лисицу како уме да пева.</w:t>
            </w:r>
          </w:p>
          <w:p w:rsidR="00CE6185" w:rsidRDefault="00184691" w:rsidP="00CE6185">
            <w:pPr>
              <w:rPr>
                <w:lang w:val="sr-Cyrl-CS"/>
              </w:rPr>
            </w:pPr>
            <w:r w:rsidRPr="00184691">
              <w:rPr>
                <w:lang w:val="sr-Cyrl-CS"/>
              </w:rPr>
              <w:t>___</w:t>
            </w:r>
            <w:r w:rsidR="00CE6185" w:rsidRPr="00184691">
              <w:rPr>
                <w:lang w:val="sr-Cyrl-CS"/>
              </w:rPr>
              <w:t>Гавран је нашао сир и чврсто га држи у кљуну.</w:t>
            </w:r>
          </w:p>
          <w:p w:rsidR="00CE6185" w:rsidRPr="00184691" w:rsidRDefault="00184691" w:rsidP="00CE6185">
            <w:pPr>
              <w:rPr>
                <w:lang w:val="sr-Cyrl-CS"/>
              </w:rPr>
            </w:pPr>
            <w:r w:rsidRPr="00184691">
              <w:rPr>
                <w:lang w:val="sr-Cyrl-CS"/>
              </w:rPr>
              <w:t>___</w:t>
            </w:r>
            <w:r w:rsidR="00CE6185" w:rsidRPr="00184691">
              <w:rPr>
                <w:lang w:val="sr-Cyrl-CS"/>
              </w:rPr>
              <w:t xml:space="preserve">Лисица закључује да гавран има и сјаја и гласа, али </w:t>
            </w:r>
            <w:r w:rsidR="00C65833">
              <w:rPr>
                <w:lang w:val="sr-Cyrl-CS"/>
              </w:rPr>
              <w:t xml:space="preserve">да </w:t>
            </w:r>
            <w:r w:rsidR="00CE6185" w:rsidRPr="00184691">
              <w:rPr>
                <w:lang w:val="sr-Cyrl-CS"/>
              </w:rPr>
              <w:t xml:space="preserve">нема памети. </w:t>
            </w:r>
          </w:p>
          <w:p w:rsidR="00CE6185" w:rsidRPr="00184691" w:rsidRDefault="00184691" w:rsidP="00CE6185">
            <w:pPr>
              <w:rPr>
                <w:lang w:val="sr-Cyrl-CS"/>
              </w:rPr>
            </w:pPr>
            <w:r w:rsidRPr="00184691">
              <w:rPr>
                <w:lang w:val="sr-Cyrl-CS"/>
              </w:rPr>
              <w:t>___</w:t>
            </w:r>
            <w:r w:rsidR="00CE6185" w:rsidRPr="00184691">
              <w:rPr>
                <w:lang w:val="sr-Cyrl-CS"/>
              </w:rPr>
              <w:t>Гавран испушта сир и лисица га приграби.</w:t>
            </w:r>
          </w:p>
          <w:p w:rsidR="00CE6185" w:rsidRPr="00184691" w:rsidRDefault="00CE6185" w:rsidP="00CE6185">
            <w:pPr>
              <w:rPr>
                <w:lang w:val="sr-Cyrl-CS"/>
              </w:rPr>
            </w:pPr>
          </w:p>
          <w:p w:rsidR="00CE6185" w:rsidRDefault="00CE6185" w:rsidP="00CE6185">
            <w:pPr>
              <w:tabs>
                <w:tab w:val="left" w:pos="944"/>
              </w:tabs>
            </w:pPr>
          </w:p>
          <w:p w:rsidR="00184691" w:rsidRPr="00184691" w:rsidRDefault="00184691" w:rsidP="00CE6185">
            <w:pPr>
              <w:tabs>
                <w:tab w:val="left" w:pos="944"/>
              </w:tabs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преписују</w:t>
            </w:r>
            <w:proofErr w:type="spellEnd"/>
            <w:r>
              <w:t xml:space="preserve"> </w:t>
            </w:r>
            <w:proofErr w:type="spellStart"/>
            <w:r>
              <w:t>ред</w:t>
            </w:r>
            <w:r w:rsidR="00D80D7D">
              <w:t>ослед</w:t>
            </w:r>
            <w:proofErr w:type="spellEnd"/>
            <w:r w:rsidR="00D80D7D">
              <w:t xml:space="preserve"> </w:t>
            </w:r>
            <w:proofErr w:type="spellStart"/>
            <w:r w:rsidR="00D80D7D">
              <w:t>догађаја</w:t>
            </w:r>
            <w:proofErr w:type="spellEnd"/>
            <w:r w:rsidR="00D80D7D">
              <w:t xml:space="preserve"> у </w:t>
            </w:r>
            <w:proofErr w:type="spellStart"/>
            <w:r w:rsidR="00D80D7D">
              <w:t>басни</w:t>
            </w:r>
            <w:proofErr w:type="spellEnd"/>
            <w:r w:rsidR="00D80D7D">
              <w:t xml:space="preserve"> </w:t>
            </w:r>
            <w:proofErr w:type="spellStart"/>
            <w:r w:rsidR="00D80D7D">
              <w:t>правилно</w:t>
            </w:r>
            <w:proofErr w:type="spellEnd"/>
            <w:r>
              <w:t>.</w:t>
            </w:r>
          </w:p>
          <w:p w:rsidR="00184691" w:rsidRDefault="00184691" w:rsidP="00184691">
            <w:pPr>
              <w:pStyle w:val="Pasussalistom"/>
              <w:tabs>
                <w:tab w:val="left" w:pos="944"/>
              </w:tabs>
              <w:ind w:left="405"/>
            </w:pPr>
            <w:proofErr w:type="spellStart"/>
            <w:r w:rsidRPr="00357776">
              <w:rPr>
                <w:i/>
              </w:rPr>
              <w:t>Синтеза</w:t>
            </w:r>
            <w:proofErr w:type="spellEnd"/>
            <w:r>
              <w:t xml:space="preserve"> –</w:t>
            </w:r>
            <w:proofErr w:type="spellStart"/>
            <w:r w:rsidR="00D80D7D">
              <w:t>Ч</w:t>
            </w:r>
            <w:r>
              <w:t>итање</w:t>
            </w:r>
            <w:proofErr w:type="spellEnd"/>
            <w:r>
              <w:t xml:space="preserve"> </w:t>
            </w:r>
            <w:proofErr w:type="spellStart"/>
            <w:r w:rsidR="00D80D7D">
              <w:t>басне</w:t>
            </w:r>
            <w:proofErr w:type="spellEnd"/>
            <w:r>
              <w:t>.</w:t>
            </w:r>
          </w:p>
          <w:p w:rsidR="00AF6E42" w:rsidRPr="00D80D7D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65D06" w:rsidRDefault="004524A2" w:rsidP="00184691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="00184691">
              <w:rPr>
                <w:lang w:val="sr-Cyrl-CS"/>
              </w:rPr>
              <w:t>Вежбе читања.</w:t>
            </w:r>
          </w:p>
          <w:p w:rsidR="002F45D1" w:rsidRDefault="00D80D7D" w:rsidP="002F45D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2D4D30">
              <w:rPr>
                <w:lang w:val="sr-Cyrl-CS"/>
              </w:rPr>
              <w:t>За домаћи задатак по</w:t>
            </w:r>
            <w:r w:rsidR="002F45D1">
              <w:rPr>
                <w:lang w:val="sr-Cyrl-CS"/>
              </w:rPr>
              <w:t xml:space="preserve">требно је увежбати читање басне и у договору са паром   </w:t>
            </w:r>
          </w:p>
          <w:p w:rsidR="002D4D30" w:rsidRPr="00D07079" w:rsidRDefault="00D80D7D" w:rsidP="002F45D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2F45D1">
              <w:rPr>
                <w:lang w:val="sr-Cyrl-CS"/>
              </w:rPr>
              <w:t xml:space="preserve"> из клупе направити маску</w:t>
            </w:r>
            <w:r w:rsidR="002F45D1">
              <w:t xml:space="preserve"> </w:t>
            </w:r>
            <w:proofErr w:type="spellStart"/>
            <w:r w:rsidR="002F45D1">
              <w:t>гаврана</w:t>
            </w:r>
            <w:proofErr w:type="spellEnd"/>
            <w:r w:rsidR="002F45D1">
              <w:t xml:space="preserve"> </w:t>
            </w:r>
            <w:proofErr w:type="spellStart"/>
            <w:r w:rsidR="002F45D1">
              <w:t>или</w:t>
            </w:r>
            <w:proofErr w:type="spellEnd"/>
            <w:r w:rsidR="002F45D1">
              <w:t xml:space="preserve"> </w:t>
            </w:r>
            <w:proofErr w:type="spellStart"/>
            <w:r w:rsidR="002F45D1">
              <w:t>лисице</w:t>
            </w:r>
            <w:proofErr w:type="spellEnd"/>
            <w:r w:rsidR="002F45D1">
              <w:t xml:space="preserve"> </w:t>
            </w:r>
            <w:proofErr w:type="spellStart"/>
            <w:r w:rsidR="002F45D1">
              <w:t>за</w:t>
            </w:r>
            <w:proofErr w:type="spellEnd"/>
            <w:r w:rsidR="002F45D1">
              <w:t xml:space="preserve"> </w:t>
            </w:r>
            <w:proofErr w:type="spellStart"/>
            <w:r w:rsidR="002F45D1">
              <w:t>глуму</w:t>
            </w:r>
            <w:proofErr w:type="spellEnd"/>
            <w:r w:rsidR="002F45D1">
              <w:t xml:space="preserve"> </w:t>
            </w:r>
            <w:proofErr w:type="spellStart"/>
            <w:r w:rsidR="002F45D1">
              <w:t>за</w:t>
            </w:r>
            <w:proofErr w:type="spellEnd"/>
            <w:r w:rsidR="002F45D1">
              <w:t xml:space="preserve"> </w:t>
            </w:r>
            <w:proofErr w:type="spellStart"/>
            <w:r w:rsidR="002F45D1">
              <w:t>наредни</w:t>
            </w:r>
            <w:proofErr w:type="spellEnd"/>
            <w:r w:rsidR="002F45D1">
              <w:t xml:space="preserve"> </w:t>
            </w:r>
            <w:proofErr w:type="spellStart"/>
            <w:r w:rsidR="002F45D1">
              <w:t>час</w:t>
            </w:r>
            <w:proofErr w:type="spellEnd"/>
            <w:r w:rsidR="002F45D1"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0F26F9"/>
    <w:multiLevelType w:val="hybridMultilevel"/>
    <w:tmpl w:val="CE7ABE10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2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7"/>
  </w:num>
  <w:num w:numId="5">
    <w:abstractNumId w:val="9"/>
  </w:num>
  <w:num w:numId="6">
    <w:abstractNumId w:val="0"/>
  </w:num>
  <w:num w:numId="7">
    <w:abstractNumId w:val="10"/>
  </w:num>
  <w:num w:numId="8">
    <w:abstractNumId w:val="4"/>
  </w:num>
  <w:num w:numId="9">
    <w:abstractNumId w:val="20"/>
  </w:num>
  <w:num w:numId="10">
    <w:abstractNumId w:val="21"/>
  </w:num>
  <w:num w:numId="11">
    <w:abstractNumId w:val="17"/>
  </w:num>
  <w:num w:numId="12">
    <w:abstractNumId w:val="6"/>
  </w:num>
  <w:num w:numId="13">
    <w:abstractNumId w:val="22"/>
  </w:num>
  <w:num w:numId="14">
    <w:abstractNumId w:val="18"/>
  </w:num>
  <w:num w:numId="15">
    <w:abstractNumId w:val="1"/>
  </w:num>
  <w:num w:numId="16">
    <w:abstractNumId w:val="13"/>
  </w:num>
  <w:num w:numId="17">
    <w:abstractNumId w:val="2"/>
  </w:num>
  <w:num w:numId="18">
    <w:abstractNumId w:val="5"/>
  </w:num>
  <w:num w:numId="19">
    <w:abstractNumId w:val="3"/>
  </w:num>
  <w:num w:numId="20">
    <w:abstractNumId w:val="11"/>
  </w:num>
  <w:num w:numId="21">
    <w:abstractNumId w:val="14"/>
  </w:num>
  <w:num w:numId="22">
    <w:abstractNumId w:val="1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84691"/>
    <w:rsid w:val="00192314"/>
    <w:rsid w:val="00197357"/>
    <w:rsid w:val="001A7596"/>
    <w:rsid w:val="001F5CDB"/>
    <w:rsid w:val="001F765D"/>
    <w:rsid w:val="00202E7B"/>
    <w:rsid w:val="0021627B"/>
    <w:rsid w:val="0024189F"/>
    <w:rsid w:val="0025080A"/>
    <w:rsid w:val="00257861"/>
    <w:rsid w:val="002605DF"/>
    <w:rsid w:val="0029448E"/>
    <w:rsid w:val="002C06B8"/>
    <w:rsid w:val="002C6B3C"/>
    <w:rsid w:val="002C7134"/>
    <w:rsid w:val="002D4D30"/>
    <w:rsid w:val="002E4BE2"/>
    <w:rsid w:val="002F45D1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15BDB"/>
    <w:rsid w:val="004524A2"/>
    <w:rsid w:val="00462DA3"/>
    <w:rsid w:val="00465D06"/>
    <w:rsid w:val="00482FF2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36CE1"/>
    <w:rsid w:val="0064172A"/>
    <w:rsid w:val="00654F1E"/>
    <w:rsid w:val="00655CDA"/>
    <w:rsid w:val="0066462D"/>
    <w:rsid w:val="006812AB"/>
    <w:rsid w:val="00682ACB"/>
    <w:rsid w:val="006C51EF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E4DFC"/>
    <w:rsid w:val="007F3633"/>
    <w:rsid w:val="00823D0F"/>
    <w:rsid w:val="00840004"/>
    <w:rsid w:val="00844892"/>
    <w:rsid w:val="00846825"/>
    <w:rsid w:val="0085089E"/>
    <w:rsid w:val="008672BA"/>
    <w:rsid w:val="008744C7"/>
    <w:rsid w:val="0088145D"/>
    <w:rsid w:val="0088510D"/>
    <w:rsid w:val="008C722B"/>
    <w:rsid w:val="008D2A2F"/>
    <w:rsid w:val="008D5C7B"/>
    <w:rsid w:val="008E0FC6"/>
    <w:rsid w:val="008F4905"/>
    <w:rsid w:val="00902446"/>
    <w:rsid w:val="00904656"/>
    <w:rsid w:val="00945F5A"/>
    <w:rsid w:val="0094755D"/>
    <w:rsid w:val="009A7AF6"/>
    <w:rsid w:val="009B28CE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4C77"/>
    <w:rsid w:val="00B26112"/>
    <w:rsid w:val="00B42D72"/>
    <w:rsid w:val="00B92BB0"/>
    <w:rsid w:val="00B9644D"/>
    <w:rsid w:val="00BC3E4A"/>
    <w:rsid w:val="00BF3EF4"/>
    <w:rsid w:val="00BF55F7"/>
    <w:rsid w:val="00BF7E9D"/>
    <w:rsid w:val="00C42860"/>
    <w:rsid w:val="00C5262D"/>
    <w:rsid w:val="00C55DA8"/>
    <w:rsid w:val="00C57CFE"/>
    <w:rsid w:val="00C60A41"/>
    <w:rsid w:val="00C65833"/>
    <w:rsid w:val="00C705C3"/>
    <w:rsid w:val="00C71D82"/>
    <w:rsid w:val="00CE6185"/>
    <w:rsid w:val="00CF3610"/>
    <w:rsid w:val="00CF7EAA"/>
    <w:rsid w:val="00D07079"/>
    <w:rsid w:val="00D10664"/>
    <w:rsid w:val="00D51177"/>
    <w:rsid w:val="00D761C9"/>
    <w:rsid w:val="00D80D7D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C505C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A278F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</Pages>
  <Words>552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86</cp:revision>
  <dcterms:created xsi:type="dcterms:W3CDTF">2018-04-18T16:08:00Z</dcterms:created>
  <dcterms:modified xsi:type="dcterms:W3CDTF">2018-08-28T13:11:00Z</dcterms:modified>
</cp:coreProperties>
</file>