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2011"/>
      </w:tblGrid>
      <w:tr w:rsidR="006812AB" w:rsidTr="00E5402A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2011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E5402A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645FE6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743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645FE6" w:rsidP="006C51EF">
            <w:pPr>
              <w:rPr>
                <w:sz w:val="28"/>
                <w:szCs w:val="28"/>
              </w:rPr>
            </w:pPr>
            <w:r w:rsidRPr="00F529C1">
              <w:rPr>
                <w:color w:val="000000"/>
              </w:rPr>
              <w:t xml:space="preserve">„ </w:t>
            </w:r>
            <w:proofErr w:type="spellStart"/>
            <w:r w:rsidRPr="00F529C1">
              <w:rPr>
                <w:color w:val="000000"/>
              </w:rPr>
              <w:t>Тужибаба“Душан</w:t>
            </w:r>
            <w:proofErr w:type="spellEnd"/>
            <w:r w:rsidRPr="00F529C1">
              <w:rPr>
                <w:color w:val="000000"/>
              </w:rPr>
              <w:t xml:space="preserve"> </w:t>
            </w:r>
            <w:proofErr w:type="spellStart"/>
            <w:r w:rsidRPr="00F529C1">
              <w:rPr>
                <w:color w:val="000000"/>
              </w:rPr>
              <w:t>Радовић</w:t>
            </w:r>
            <w:proofErr w:type="spellEnd"/>
          </w:p>
        </w:tc>
      </w:tr>
      <w:tr w:rsidR="006812AB" w:rsidRPr="00677DE0" w:rsidTr="00E5402A">
        <w:trPr>
          <w:trHeight w:val="228"/>
        </w:trPr>
        <w:tc>
          <w:tcPr>
            <w:tcW w:w="9180" w:type="dxa"/>
            <w:gridSpan w:val="4"/>
          </w:tcPr>
          <w:p w:rsidR="00173FAC" w:rsidRPr="000149E7" w:rsidRDefault="00E5402A" w:rsidP="000149E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CC240B">
              <w:rPr>
                <w:i/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</w:t>
            </w:r>
            <w:proofErr w:type="spellEnd"/>
            <w:r w:rsidR="000149E7">
              <w:t xml:space="preserve"> </w:t>
            </w:r>
            <w:proofErr w:type="spellStart"/>
            <w:r w:rsidR="000149E7">
              <w:t>ликове</w:t>
            </w:r>
            <w:proofErr w:type="spellEnd"/>
            <w:r w:rsidR="000149E7">
              <w:t xml:space="preserve">, </w:t>
            </w:r>
            <w:proofErr w:type="spellStart"/>
            <w:r w:rsidR="000149E7">
              <w:t>место</w:t>
            </w:r>
            <w:proofErr w:type="spellEnd"/>
            <w:r w:rsidR="000149E7">
              <w:t xml:space="preserve"> и </w:t>
            </w:r>
            <w:proofErr w:type="spellStart"/>
            <w:r w:rsidR="000149E7">
              <w:t>време</w:t>
            </w:r>
            <w:proofErr w:type="spellEnd"/>
            <w:r w:rsidR="000149E7">
              <w:t xml:space="preserve"> </w:t>
            </w:r>
            <w:proofErr w:type="spellStart"/>
            <w:r w:rsidR="000149E7">
              <w:t>радње</w:t>
            </w:r>
            <w:proofErr w:type="spellEnd"/>
            <w:r w:rsidR="000149E7">
              <w:t xml:space="preserve"> у  </w:t>
            </w:r>
            <w:proofErr w:type="spellStart"/>
            <w:r w:rsidR="000149E7">
              <w:t>тексту</w:t>
            </w:r>
            <w:proofErr w:type="spellEnd"/>
            <w:r w:rsidR="000149E7">
              <w:t xml:space="preserve">; </w:t>
            </w:r>
            <w:proofErr w:type="spellStart"/>
            <w:r w:rsidR="000149E7">
              <w:t>уочавање</w:t>
            </w:r>
            <w:proofErr w:type="spellEnd"/>
            <w:r w:rsidR="000149E7">
              <w:t xml:space="preserve"> </w:t>
            </w:r>
            <w:proofErr w:type="spellStart"/>
            <w:r w:rsidR="000149E7">
              <w:t>особина</w:t>
            </w:r>
            <w:proofErr w:type="spellEnd"/>
            <w:r w:rsidR="000149E7">
              <w:t xml:space="preserve"> </w:t>
            </w:r>
            <w:proofErr w:type="spellStart"/>
            <w:r w:rsidR="000149E7">
              <w:t>ликова</w:t>
            </w:r>
            <w:proofErr w:type="spellEnd"/>
            <w:r w:rsidR="0068537C">
              <w:t xml:space="preserve">, </w:t>
            </w:r>
            <w:proofErr w:type="spellStart"/>
            <w:r w:rsidR="0068537C">
              <w:t>упознавање</w:t>
            </w:r>
            <w:proofErr w:type="spellEnd"/>
            <w:r w:rsidR="0068537C">
              <w:t xml:space="preserve"> </w:t>
            </w:r>
            <w:proofErr w:type="spellStart"/>
            <w:r w:rsidR="0068537C">
              <w:t>ученика</w:t>
            </w:r>
            <w:proofErr w:type="spellEnd"/>
            <w:r w:rsidR="0068537C">
              <w:t xml:space="preserve"> </w:t>
            </w:r>
            <w:proofErr w:type="spellStart"/>
            <w:r w:rsidR="0068537C">
              <w:t>са</w:t>
            </w:r>
            <w:proofErr w:type="spellEnd"/>
            <w:r w:rsidR="0068537C">
              <w:t xml:space="preserve"> </w:t>
            </w:r>
            <w:proofErr w:type="spellStart"/>
            <w:r w:rsidR="00997009">
              <w:t>књижевним</w:t>
            </w:r>
            <w:proofErr w:type="spellEnd"/>
            <w:r w:rsidR="00997009">
              <w:t xml:space="preserve"> </w:t>
            </w:r>
            <w:proofErr w:type="spellStart"/>
            <w:r w:rsidR="00997009">
              <w:t>родом</w:t>
            </w:r>
            <w:proofErr w:type="spellEnd"/>
            <w:r w:rsidR="000149E7">
              <w:t>.</w:t>
            </w:r>
          </w:p>
        </w:tc>
      </w:tr>
      <w:tr w:rsidR="006812AB" w:rsidRPr="00677DE0" w:rsidTr="00E5402A">
        <w:trPr>
          <w:trHeight w:val="227"/>
        </w:trPr>
        <w:tc>
          <w:tcPr>
            <w:tcW w:w="9180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E5402A">
        <w:trPr>
          <w:trHeight w:val="227"/>
        </w:trPr>
        <w:tc>
          <w:tcPr>
            <w:tcW w:w="9180" w:type="dxa"/>
            <w:gridSpan w:val="4"/>
          </w:tcPr>
          <w:p w:rsidR="006812AB" w:rsidRPr="007B7405" w:rsidRDefault="006812AB" w:rsidP="00645FE6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E5402A">
        <w:trPr>
          <w:trHeight w:val="227"/>
        </w:trPr>
        <w:tc>
          <w:tcPr>
            <w:tcW w:w="9180" w:type="dxa"/>
            <w:gridSpan w:val="4"/>
          </w:tcPr>
          <w:p w:rsidR="006812AB" w:rsidRPr="00645FE6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CC240B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E5402A">
        <w:trPr>
          <w:trHeight w:val="227"/>
        </w:trPr>
        <w:tc>
          <w:tcPr>
            <w:tcW w:w="9180" w:type="dxa"/>
            <w:gridSpan w:val="4"/>
          </w:tcPr>
          <w:p w:rsidR="006812AB" w:rsidRPr="007B7405" w:rsidRDefault="006812AB" w:rsidP="006C51EF">
            <w:r w:rsidRPr="007B7405">
              <w:rPr>
                <w:i/>
                <w:lang w:val="sr-Cyrl-CS"/>
              </w:rPr>
              <w:t>Наставна средства</w:t>
            </w:r>
            <w:r w:rsidR="00FE243E">
              <w:rPr>
                <w:lang w:val="sr-Cyrl-CS"/>
              </w:rPr>
              <w:t xml:space="preserve"> </w:t>
            </w:r>
            <w:r w:rsidR="00FE243E" w:rsidRPr="00FE243E">
              <w:rPr>
                <w:i/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E5402A">
        <w:tblPrEx>
          <w:tblLook w:val="04A0"/>
        </w:tblPrEx>
        <w:trPr>
          <w:trHeight w:val="227"/>
        </w:trPr>
        <w:tc>
          <w:tcPr>
            <w:tcW w:w="9180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>
              <w:rPr>
                <w:iCs/>
                <w:lang w:val="sr-Cyrl-CS"/>
              </w:rPr>
              <w:t>Слуша интерпретат</w:t>
            </w:r>
            <w:r w:rsidR="00CC240B">
              <w:rPr>
                <w:iCs/>
                <w:lang w:val="sr-Cyrl-CS"/>
              </w:rPr>
              <w:t>ивно читање и казивање књижевно</w:t>
            </w:r>
            <w:r w:rsidR="006C51EF">
              <w:rPr>
                <w:iCs/>
                <w:lang w:val="sr-Cyrl-CS"/>
              </w:rPr>
              <w:t>уметничког текст</w:t>
            </w:r>
            <w:r w:rsidR="000149E7">
              <w:rPr>
                <w:iCs/>
                <w:lang w:val="sr-Cyrl-CS"/>
              </w:rPr>
              <w:t>а ради разумевања и доживљавања</w:t>
            </w:r>
            <w:r w:rsidR="006C51EF">
              <w:rPr>
                <w:iCs/>
                <w:lang w:val="sr-Cyrl-CS"/>
              </w:rPr>
              <w:t>;</w:t>
            </w:r>
            <w:r w:rsidR="00CC240B">
              <w:rPr>
                <w:iCs/>
                <w:lang w:val="sr-Cyrl-CS"/>
              </w:rPr>
              <w:t xml:space="preserve"> </w:t>
            </w:r>
            <w:r w:rsidR="008E6BB9">
              <w:rPr>
                <w:iCs/>
                <w:lang w:val="sr-Cyrl-CS"/>
              </w:rPr>
              <w:t>тихо чита (у себи)</w:t>
            </w:r>
            <w:r w:rsidR="000149E7">
              <w:rPr>
                <w:iCs/>
                <w:lang w:val="sr-Cyrl-CS"/>
              </w:rPr>
              <w:t xml:space="preserve"> </w:t>
            </w:r>
            <w:r w:rsidR="00CC240B">
              <w:rPr>
                <w:iCs/>
                <w:lang w:val="sr-Cyrl-CS"/>
              </w:rPr>
              <w:t>с</w:t>
            </w:r>
            <w:r w:rsidR="008E6BB9">
              <w:rPr>
                <w:iCs/>
                <w:lang w:val="sr-Cyrl-CS"/>
              </w:rPr>
              <w:t xml:space="preserve"> разумевање</w:t>
            </w:r>
            <w:r w:rsidR="00CC240B">
              <w:rPr>
                <w:iCs/>
                <w:lang w:val="sr-Cyrl-CS"/>
              </w:rPr>
              <w:t>м</w:t>
            </w:r>
            <w:r w:rsidR="008E6BB9">
              <w:rPr>
                <w:iCs/>
                <w:lang w:val="sr-Cyrl-CS"/>
              </w:rPr>
              <w:t xml:space="preserve"> прочитаног</w:t>
            </w:r>
            <w:r w:rsidR="00CC240B">
              <w:rPr>
                <w:iCs/>
                <w:lang w:val="sr-Cyrl-CS"/>
              </w:rPr>
              <w:t>;</w:t>
            </w:r>
            <w:r w:rsidR="006C51EF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149E7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CC240B">
              <w:rPr>
                <w:iCs/>
                <w:lang w:val="sr-Cyrl-CS"/>
              </w:rPr>
              <w:t>них и негативних особина; изражава</w:t>
            </w:r>
            <w:r w:rsidR="000149E7">
              <w:rPr>
                <w:iCs/>
                <w:lang w:val="sr-Cyrl-CS"/>
              </w:rPr>
              <w:t xml:space="preserve"> своје мишљење о понашању ликова у књижевном делу; </w:t>
            </w:r>
            <w:r w:rsidR="006C51EF" w:rsidRPr="002A4F5A">
              <w:rPr>
                <w:iCs/>
                <w:lang w:val="sr-Cyrl-CS"/>
              </w:rPr>
              <w:t xml:space="preserve"> пише читко и уредно;</w:t>
            </w:r>
            <w:r w:rsidR="00CC240B">
              <w:rPr>
                <w:rFonts w:eastAsia="Arial"/>
              </w:rPr>
              <w:t xml:space="preserve"> </w:t>
            </w:r>
            <w:proofErr w:type="spellStart"/>
            <w:r w:rsidR="00CC240B">
              <w:rPr>
                <w:rFonts w:eastAsia="Arial"/>
              </w:rPr>
              <w:t>гласно</w:t>
            </w:r>
            <w:proofErr w:type="spellEnd"/>
            <w:r w:rsidR="00CC240B">
              <w:rPr>
                <w:rFonts w:eastAsia="Arial"/>
              </w:rPr>
              <w:t xml:space="preserve"> </w:t>
            </w:r>
            <w:proofErr w:type="spellStart"/>
            <w:r w:rsidR="00CC240B">
              <w:rPr>
                <w:rFonts w:eastAsia="Arial"/>
              </w:rPr>
              <w:t>чита</w:t>
            </w:r>
            <w:proofErr w:type="spellEnd"/>
            <w:r w:rsidR="00CC240B">
              <w:rPr>
                <w:rFonts w:eastAsia="Arial"/>
              </w:rPr>
              <w:t xml:space="preserve">, </w:t>
            </w:r>
            <w:proofErr w:type="spellStart"/>
            <w:r w:rsidR="00CC240B">
              <w:rPr>
                <w:rFonts w:eastAsia="Arial"/>
              </w:rPr>
              <w:t>правилно</w:t>
            </w:r>
            <w:proofErr w:type="spellEnd"/>
            <w:r w:rsidR="00CC240B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CC240B" w:rsidRPr="002A4F5A">
              <w:rPr>
                <w:rFonts w:eastAsia="Arial"/>
              </w:rPr>
              <w:t xml:space="preserve">и </w:t>
            </w:r>
            <w:proofErr w:type="spellStart"/>
            <w:r w:rsidR="00CC240B" w:rsidRPr="002A4F5A">
              <w:rPr>
                <w:rFonts w:eastAsia="Arial"/>
              </w:rPr>
              <w:t>користи</w:t>
            </w:r>
            <w:proofErr w:type="spellEnd"/>
            <w:r w:rsidR="00CC240B" w:rsidRPr="002A4F5A">
              <w:rPr>
                <w:rFonts w:eastAsia="Arial"/>
              </w:rPr>
              <w:t xml:space="preserve"> </w:t>
            </w:r>
            <w:r w:rsidR="00CC240B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9230C9">
              <w:rPr>
                <w:rFonts w:eastAsia="Arial"/>
              </w:rPr>
              <w:t>;</w:t>
            </w:r>
            <w:r w:rsidR="009230C9">
              <w:rPr>
                <w:iCs/>
                <w:lang w:val="sr-Cyrl-CS"/>
              </w:rPr>
              <w:t xml:space="preserve"> </w:t>
            </w:r>
            <w:r w:rsidR="004D078E">
              <w:rPr>
                <w:iCs/>
                <w:lang w:val="sr-Cyrl-CS"/>
              </w:rPr>
              <w:t>писмено одговара на питања; при</w:t>
            </w:r>
            <w:r w:rsidR="00E5402A">
              <w:rPr>
                <w:iCs/>
                <w:lang w:val="sr-Cyrl-CS"/>
              </w:rPr>
              <w:t>мењује</w:t>
            </w:r>
            <w:r w:rsidR="0068537C">
              <w:rPr>
                <w:iCs/>
                <w:lang w:val="sr-Cyrl-CS"/>
              </w:rPr>
              <w:t xml:space="preserve"> основна правописна правила</w:t>
            </w:r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803A8" w:rsidRPr="00E5402A" w:rsidRDefault="00CC240B" w:rsidP="00645FE6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назива</w:t>
            </w:r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је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намењен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глумци</w:t>
            </w:r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м</w:t>
            </w:r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а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позорници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645FE6" w:rsidRPr="00E5402A" w:rsidRDefault="00645FE6" w:rsidP="00645FE6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ли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неко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сећа</w:t>
            </w:r>
            <w:proofErr w:type="spellEnd"/>
            <w:r w:rsidR="00CC240B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,</w:t>
            </w:r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ли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овакве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текстове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ли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5402A">
              <w:rPr>
                <w:bCs/>
                <w:bdr w:val="none" w:sz="0" w:space="0" w:color="auto" w:frame="1"/>
                <w:shd w:val="clear" w:color="auto" w:fill="FFFFFF"/>
              </w:rPr>
              <w:t>сећат</w:t>
            </w:r>
            <w:r w:rsidR="00CC240B">
              <w:rPr>
                <w:bCs/>
                <w:bdr w:val="none" w:sz="0" w:space="0" w:color="auto" w:frame="1"/>
                <w:shd w:val="clear" w:color="auto" w:fill="FFFFFF"/>
              </w:rPr>
              <w:t>е</w:t>
            </w:r>
            <w:proofErr w:type="spellEnd"/>
            <w:r w:rsidR="00CC240B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C240B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CC240B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слова тог текста</w:t>
            </w:r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Ко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је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написао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r w:rsidR="00CC240B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 xml:space="preserve">тај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645FE6" w:rsidRPr="00E5402A" w:rsidRDefault="00E5402A" w:rsidP="00645FE6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кога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каж</w:t>
            </w:r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емо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је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тужубаба</w:t>
            </w:r>
            <w:proofErr w:type="spellEnd"/>
            <w:r w:rsidR="00645FE6" w:rsidRPr="00E5402A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645FE6" w:rsidRPr="00D803A8" w:rsidRDefault="00645FE6" w:rsidP="00645FE6">
            <w:pPr>
              <w:pStyle w:val="Pasussalistom"/>
              <w:numPr>
                <w:ilvl w:val="0"/>
                <w:numId w:val="27"/>
              </w:numPr>
              <w:jc w:val="both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Да ли је лепо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кад</w:t>
            </w:r>
            <w:proofErr w:type="spellEnd"/>
            <w:r w:rsidR="00CC240B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а</w:t>
            </w:r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 xml:space="preserve"> се </w:t>
            </w:r>
            <w:proofErr w:type="spellStart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тужакаш</w:t>
            </w:r>
            <w:proofErr w:type="spellEnd"/>
            <w:r w:rsidRPr="00E5402A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  <w: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r w:rsidR="00CC240B">
              <w:rPr>
                <w:bCs/>
                <w:color w:val="2B2B2B"/>
                <w:bdr w:val="none" w:sz="0" w:space="0" w:color="auto" w:frame="1"/>
                <w:shd w:val="clear" w:color="auto" w:fill="FFFFFF"/>
                <w:lang w:val="sr-Cyrl-CS"/>
              </w:rPr>
              <w:t>Образложи свој одговор.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EF60C0" w:rsidRDefault="00CF361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CC240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D803A8">
              <w:rPr>
                <w:lang w:val="sr-Cyrl-CS"/>
              </w:rPr>
              <w:t xml:space="preserve">читаћемо </w:t>
            </w:r>
            <w:r w:rsidR="00645FE6">
              <w:rPr>
                <w:lang w:val="sr-Cyrl-CS"/>
              </w:rPr>
              <w:t xml:space="preserve">драмски </w:t>
            </w:r>
            <w:r w:rsidR="00BA6CCE">
              <w:rPr>
                <w:lang w:val="sr-Cyrl-CS"/>
              </w:rPr>
              <w:t>текст</w:t>
            </w:r>
            <w:r w:rsidR="00D803A8">
              <w:rPr>
                <w:color w:val="000000"/>
              </w:rPr>
              <w:t xml:space="preserve">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Записујем наслов на табли, а ученици у својим свескама.</w:t>
            </w:r>
          </w:p>
          <w:p w:rsidR="00EF60C0" w:rsidRDefault="00EF60C0" w:rsidP="00EF60C0">
            <w:pPr>
              <w:rPr>
                <w:i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</w:t>
            </w:r>
            <w:r w:rsidRPr="00EF60C0">
              <w:rPr>
                <w:i/>
                <w:lang w:val="sr-Cyrl-CS"/>
              </w:rPr>
              <w:t>Изражајно читање</w:t>
            </w:r>
            <w:r w:rsidR="00D803A8">
              <w:rPr>
                <w:lang w:val="sr-Cyrl-CS"/>
              </w:rPr>
              <w:t xml:space="preserve"> </w:t>
            </w:r>
            <w:r w:rsidR="00D803A8" w:rsidRPr="00005D0B">
              <w:rPr>
                <w:i/>
                <w:lang w:val="sr-Cyrl-CS"/>
              </w:rPr>
              <w:t>учитеља</w:t>
            </w:r>
            <w:r w:rsidR="00005D0B">
              <w:rPr>
                <w:i/>
                <w:lang w:val="sr-Cyrl-CS"/>
              </w:rPr>
              <w:t>.</w:t>
            </w:r>
          </w:p>
          <w:p w:rsidR="0009238F" w:rsidRPr="00EF60C0" w:rsidRDefault="0009238F" w:rsidP="00EF60C0">
            <w:pPr>
              <w:rPr>
                <w:lang w:val="sr-Cyrl-CS"/>
              </w:rPr>
            </w:pPr>
          </w:p>
          <w:p w:rsidR="00CC240B" w:rsidRDefault="0021627B" w:rsidP="00EF60C0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       </w:t>
            </w: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  <w:r w:rsidR="00EF60C0">
              <w:rPr>
                <w:i/>
              </w:rPr>
              <w:t xml:space="preserve"> </w:t>
            </w:r>
          </w:p>
          <w:p w:rsidR="00CC240B" w:rsidRDefault="00CC240B" w:rsidP="00EF60C0">
            <w:pPr>
              <w:rPr>
                <w:i/>
                <w:lang w:val="sr-Cyrl-CS"/>
              </w:rPr>
            </w:pPr>
          </w:p>
          <w:p w:rsidR="0021627B" w:rsidRPr="007F7977" w:rsidRDefault="000149E7" w:rsidP="00EF60C0">
            <w:proofErr w:type="gramStart"/>
            <w:r>
              <w:rPr>
                <w:i/>
              </w:rPr>
              <w:t>–</w:t>
            </w:r>
            <w:r w:rsidR="00EF60C0">
              <w:rPr>
                <w:i/>
              </w:rPr>
              <w:t xml:space="preserve"> </w:t>
            </w:r>
            <w:r w:rsidR="00BA6CCE">
              <w:t xml:space="preserve"> </w:t>
            </w:r>
            <w:proofErr w:type="spellStart"/>
            <w:r w:rsidR="00BA6CCE">
              <w:t>Ко</w:t>
            </w:r>
            <w:proofErr w:type="spellEnd"/>
            <w:proofErr w:type="gramEnd"/>
            <w:r w:rsidR="00BA6CCE">
              <w:t xml:space="preserve"> </w:t>
            </w:r>
            <w:proofErr w:type="spellStart"/>
            <w:r w:rsidR="00BA6CCE">
              <w:t>су</w:t>
            </w:r>
            <w:proofErr w:type="spellEnd"/>
            <w:r w:rsidR="00BA6CCE">
              <w:t xml:space="preserve"> </w:t>
            </w:r>
            <w:proofErr w:type="spellStart"/>
            <w:r w:rsidR="00BA6CCE">
              <w:t>ликови</w:t>
            </w:r>
            <w:proofErr w:type="spellEnd"/>
            <w:r w:rsidR="00BA6CCE">
              <w:t xml:space="preserve"> који се појављују у тексту? </w:t>
            </w:r>
            <w:r w:rsidR="007F7977">
              <w:t xml:space="preserve"> Шта ради дечак Поповић? Шта ради други дечак?</w:t>
            </w:r>
          </w:p>
          <w:p w:rsidR="0021627B" w:rsidRDefault="0021627B" w:rsidP="0021627B">
            <w:pPr>
              <w:tabs>
                <w:tab w:val="left" w:pos="944"/>
              </w:tabs>
            </w:pP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>
              <w:t>Учен</w:t>
            </w:r>
            <w:r w:rsidR="00CC240B">
              <w:t>ици</w:t>
            </w:r>
            <w:proofErr w:type="spellEnd"/>
            <w:r w:rsidR="00CC240B">
              <w:t xml:space="preserve"> </w:t>
            </w:r>
            <w:proofErr w:type="spellStart"/>
            <w:r w:rsidR="00CC240B">
              <w:t>тихо</w:t>
            </w:r>
            <w:proofErr w:type="spellEnd"/>
            <w:r w:rsidR="00CC240B">
              <w:t xml:space="preserve"> </w:t>
            </w:r>
            <w:proofErr w:type="spellStart"/>
            <w:r w:rsidR="00CC240B">
              <w:t>или</w:t>
            </w:r>
            <w:proofErr w:type="spellEnd"/>
            <w:r w:rsidR="00CC240B">
              <w:t xml:space="preserve"> у </w:t>
            </w:r>
            <w:proofErr w:type="spellStart"/>
            <w:r w:rsidR="00CC240B">
              <w:t>себи</w:t>
            </w:r>
            <w:proofErr w:type="spellEnd"/>
            <w:r w:rsidR="00CC240B">
              <w:t xml:space="preserve"> </w:t>
            </w:r>
            <w:proofErr w:type="spellStart"/>
            <w:r w:rsidR="00CC240B">
              <w:t>читају</w:t>
            </w:r>
            <w:proofErr w:type="spellEnd"/>
            <w:r w:rsidR="00CC240B">
              <w:t xml:space="preserve"> </w:t>
            </w:r>
            <w:r w:rsidR="00CC240B">
              <w:rPr>
                <w:lang w:val="sr-Cyrl-CS"/>
              </w:rPr>
              <w:t>текст</w:t>
            </w:r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задатком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  </w:t>
            </w:r>
          </w:p>
          <w:p w:rsidR="00EF60C0" w:rsidRPr="00EF60C0" w:rsidRDefault="00CE6185" w:rsidP="000149E7">
            <w:pPr>
              <w:rPr>
                <w:lang w:val="sr-Cyrl-CS"/>
              </w:rPr>
            </w:pPr>
            <w:proofErr w:type="spellStart"/>
            <w:proofErr w:type="gramStart"/>
            <w:r>
              <w:t>подвуку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непознате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 w:rsidR="00E5402A">
              <w:t xml:space="preserve">, </w:t>
            </w:r>
            <w:proofErr w:type="spellStart"/>
            <w:r>
              <w:t>уколико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>.</w:t>
            </w:r>
            <w:r>
              <w:rPr>
                <w:b/>
                <w:i/>
                <w:lang w:val="sr-Cyrl-CS"/>
              </w:rPr>
              <w:t xml:space="preserve"> </w:t>
            </w:r>
          </w:p>
          <w:p w:rsidR="0021627B" w:rsidRPr="007F7977" w:rsidRDefault="0021627B" w:rsidP="0021627B">
            <w:pPr>
              <w:tabs>
                <w:tab w:val="left" w:pos="944"/>
              </w:tabs>
              <w:rPr>
                <w:sz w:val="28"/>
                <w:szCs w:val="28"/>
              </w:rPr>
            </w:pPr>
          </w:p>
          <w:p w:rsidR="00184691" w:rsidRPr="007F7977" w:rsidRDefault="0021627B" w:rsidP="007F7977">
            <w:pPr>
              <w:spacing w:after="120"/>
              <w:ind w:right="360"/>
              <w:jc w:val="both"/>
              <w:rPr>
                <w:lang w:val="sr-Cyrl-CS"/>
              </w:rPr>
            </w:pPr>
            <w:proofErr w:type="spellStart"/>
            <w:r w:rsidRPr="00E5402A">
              <w:rPr>
                <w:i/>
              </w:rPr>
              <w:t>Анализа</w:t>
            </w:r>
            <w:proofErr w:type="spellEnd"/>
            <w:r w:rsidRPr="00E5402A">
              <w:rPr>
                <w:i/>
              </w:rPr>
              <w:t xml:space="preserve"> </w:t>
            </w:r>
            <w:proofErr w:type="spellStart"/>
            <w:r w:rsidRPr="00E5402A">
              <w:rPr>
                <w:i/>
              </w:rPr>
              <w:t>текста</w:t>
            </w:r>
            <w:proofErr w:type="spellEnd"/>
            <w:r w:rsidRPr="00E5402A">
              <w:rPr>
                <w:i/>
              </w:rPr>
              <w:t xml:space="preserve"> </w:t>
            </w:r>
            <w:r w:rsidRPr="00E5402A">
              <w:t>–</w:t>
            </w:r>
            <w:r w:rsidR="000E2863">
              <w:t xml:space="preserve"> </w:t>
            </w:r>
            <w:r w:rsidR="007F7977" w:rsidRPr="00E5402A">
              <w:rPr>
                <w:lang w:val="sr-Cyrl-CS"/>
              </w:rPr>
              <w:t>Ко је тужибаба? Коме се тужибаба обраћа? Шта тражи од учитељице? Шта све смета тужибаби – на шта се све жали</w:t>
            </w:r>
            <w:r w:rsidR="007F7977">
              <w:rPr>
                <w:sz w:val="28"/>
                <w:szCs w:val="28"/>
                <w:lang w:val="sr-Cyrl-CS"/>
              </w:rPr>
              <w:t>?</w:t>
            </w:r>
            <w:r w:rsidR="007F7977">
              <w:rPr>
                <w:rFonts w:ascii="Arial" w:hAnsi="Arial" w:cs="Arial"/>
                <w:sz w:val="26"/>
                <w:lang w:val="sr-Cyrl-CS"/>
              </w:rPr>
              <w:t xml:space="preserve"> </w:t>
            </w:r>
            <w:r w:rsidR="007F7977" w:rsidRPr="007F7977">
              <w:rPr>
                <w:lang w:val="sr-Cyrl-CS"/>
              </w:rPr>
              <w:t>Да ли су то добри разлози, тј. разлози због кој</w:t>
            </w:r>
            <w:r w:rsidR="00CC240B">
              <w:rPr>
                <w:lang w:val="sr-Cyrl-CS"/>
              </w:rPr>
              <w:t>их треба тужити некога? Да ли би требал</w:t>
            </w:r>
            <w:r w:rsidR="007F7977" w:rsidRPr="007F7977">
              <w:rPr>
                <w:lang w:val="sr-Cyrl-CS"/>
              </w:rPr>
              <w:t xml:space="preserve">о </w:t>
            </w:r>
            <w:r w:rsidR="00CC240B">
              <w:rPr>
                <w:lang w:val="sr-Cyrl-CS"/>
              </w:rPr>
              <w:t>да се жалимо</w:t>
            </w:r>
            <w:r w:rsidR="007F7977" w:rsidRPr="007F7977">
              <w:rPr>
                <w:lang w:val="sr-Cyrl-CS"/>
              </w:rPr>
              <w:t xml:space="preserve"> када нас неко гледа?</w:t>
            </w:r>
            <w:r w:rsidR="007F7977">
              <w:rPr>
                <w:rFonts w:ascii="Arial" w:hAnsi="Arial" w:cs="Arial"/>
                <w:sz w:val="26"/>
                <w:lang w:val="sr-Cyrl-CS"/>
              </w:rPr>
              <w:t xml:space="preserve"> </w:t>
            </w:r>
            <w:r w:rsidR="007F7977" w:rsidRPr="007F7977">
              <w:rPr>
                <w:lang w:val="sr-Cyrl-CS"/>
              </w:rPr>
              <w:t xml:space="preserve">Када неко, нпр. </w:t>
            </w:r>
            <w:r w:rsidR="000E2863">
              <w:rPr>
                <w:lang w:val="sr-Cyrl-CS"/>
              </w:rPr>
              <w:t>уради нешто што никако не би сме</w:t>
            </w:r>
            <w:r w:rsidR="007F7977" w:rsidRPr="007F7977">
              <w:rPr>
                <w:lang w:val="sr-Cyrl-CS"/>
              </w:rPr>
              <w:t xml:space="preserve">о, нешто што је забрањено, да ли </w:t>
            </w:r>
            <w:r w:rsidR="00CC240B">
              <w:rPr>
                <w:lang w:val="sr-Cyrl-CS"/>
              </w:rPr>
              <w:t xml:space="preserve">би </w:t>
            </w:r>
            <w:r w:rsidR="007F7977" w:rsidRPr="007F7977">
              <w:rPr>
                <w:lang w:val="sr-Cyrl-CS"/>
              </w:rPr>
              <w:t>то треба</w:t>
            </w:r>
            <w:r w:rsidR="00CC240B">
              <w:rPr>
                <w:lang w:val="sr-Cyrl-CS"/>
              </w:rPr>
              <w:t>ло</w:t>
            </w:r>
            <w:r w:rsidR="007F7977" w:rsidRPr="007F7977">
              <w:rPr>
                <w:lang w:val="sr-Cyrl-CS"/>
              </w:rPr>
              <w:t xml:space="preserve"> рећи старијим</w:t>
            </w:r>
            <w:r w:rsidR="00CC240B">
              <w:rPr>
                <w:lang w:val="sr-Cyrl-CS"/>
              </w:rPr>
              <w:t>а, родитељима или учитељици? Д</w:t>
            </w:r>
            <w:r w:rsidR="007F7977" w:rsidRPr="007F7977">
              <w:rPr>
                <w:lang w:val="sr-Cyrl-CS"/>
              </w:rPr>
              <w:t xml:space="preserve">а ли је особа која то каже тужибаба? По чему, онда знамо да </w:t>
            </w:r>
            <w:r w:rsidR="007F7977" w:rsidRPr="007F7977">
              <w:rPr>
                <w:lang w:val="sr-Cyrl-CS"/>
              </w:rPr>
              <w:lastRenderedPageBreak/>
              <w:t>је неко тужибаба? Како се понашају тужибабе и шта оне раде?</w:t>
            </w:r>
            <w:r w:rsidR="007F7977">
              <w:rPr>
                <w:rFonts w:ascii="Arial" w:hAnsi="Arial" w:cs="Arial"/>
                <w:sz w:val="26"/>
                <w:lang w:val="sr-Cyrl-CS"/>
              </w:rPr>
              <w:t xml:space="preserve">  </w:t>
            </w:r>
            <w:r w:rsidR="00CC240B">
              <w:rPr>
                <w:sz w:val="26"/>
                <w:lang w:val="sr-Cyrl-CS"/>
              </w:rPr>
              <w:t>Ко није тужибаба?</w:t>
            </w:r>
            <w:r w:rsidR="007F7977" w:rsidRPr="007F7977">
              <w:rPr>
                <w:sz w:val="26"/>
                <w:lang w:val="sr-Cyrl-CS"/>
              </w:rPr>
              <w:t xml:space="preserve"> Које </w:t>
            </w:r>
            <w:r w:rsidR="00CC240B">
              <w:rPr>
                <w:sz w:val="26"/>
                <w:lang w:val="sr-Cyrl-CS"/>
              </w:rPr>
              <w:t>су учитељичине особине</w:t>
            </w:r>
            <w:r w:rsidR="007F7977" w:rsidRPr="007F7977">
              <w:rPr>
                <w:sz w:val="26"/>
                <w:lang w:val="sr-Cyrl-CS"/>
              </w:rPr>
              <w:t xml:space="preserve">? Које </w:t>
            </w:r>
            <w:r w:rsidR="00CC240B">
              <w:rPr>
                <w:sz w:val="26"/>
                <w:lang w:val="sr-Cyrl-CS"/>
              </w:rPr>
              <w:t>су особине</w:t>
            </w:r>
            <w:r w:rsidR="007F7977" w:rsidRPr="007F7977">
              <w:rPr>
                <w:sz w:val="26"/>
                <w:lang w:val="sr-Cyrl-CS"/>
              </w:rPr>
              <w:t xml:space="preserve"> дечак</w:t>
            </w:r>
            <w:r w:rsidR="00CC240B">
              <w:rPr>
                <w:sz w:val="26"/>
                <w:lang w:val="sr-Cyrl-CS"/>
              </w:rPr>
              <w:t>а</w:t>
            </w:r>
            <w:r w:rsidR="007F7977" w:rsidRPr="007F7977">
              <w:rPr>
                <w:sz w:val="26"/>
                <w:lang w:val="sr-Cyrl-CS"/>
              </w:rPr>
              <w:t xml:space="preserve"> Поповић</w:t>
            </w:r>
            <w:r w:rsidR="00CC240B">
              <w:rPr>
                <w:sz w:val="26"/>
                <w:lang w:val="sr-Cyrl-CS"/>
              </w:rPr>
              <w:t>а</w:t>
            </w:r>
            <w:r w:rsidR="007F7977" w:rsidRPr="007F7977">
              <w:rPr>
                <w:sz w:val="26"/>
                <w:lang w:val="sr-Cyrl-CS"/>
              </w:rPr>
              <w:t>?</w:t>
            </w:r>
            <w:r w:rsidR="000E2863">
              <w:rPr>
                <w:sz w:val="26"/>
                <w:lang w:val="sr-Cyrl-CS"/>
              </w:rPr>
              <w:t xml:space="preserve"> </w:t>
            </w:r>
            <w:r w:rsidR="007F7977" w:rsidRPr="007F7977">
              <w:rPr>
                <w:lang w:val="sr-Cyrl-CS"/>
              </w:rPr>
              <w:t>Колико ликова има наш драмски текст? Где се дешава радња текста</w:t>
            </w:r>
            <w:r w:rsidR="009C1253">
              <w:rPr>
                <w:lang w:val="sr-Cyrl-CS"/>
              </w:rPr>
              <w:t xml:space="preserve">? </w:t>
            </w:r>
          </w:p>
          <w:p w:rsidR="00184691" w:rsidRPr="0009238F" w:rsidRDefault="000E2863" w:rsidP="009F50C5">
            <w:pPr>
              <w:pStyle w:val="Naslov3"/>
              <w:shd w:val="clear" w:color="auto" w:fill="FFFFFF"/>
              <w:spacing w:before="0" w:beforeAutospacing="0" w:after="0" w:afterAutospacing="0" w:line="234" w:lineRule="atLeas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color w:val="222222"/>
                <w:shd w:val="clear" w:color="auto" w:fill="FFFFFF"/>
              </w:rPr>
              <w:t xml:space="preserve">      </w:t>
            </w:r>
            <w:proofErr w:type="gramStart"/>
            <w:r w:rsidR="00397D99">
              <w:rPr>
                <w:color w:val="222222"/>
                <w:shd w:val="clear" w:color="auto" w:fill="FFFFFF"/>
              </w:rPr>
              <w:t>**</w:t>
            </w:r>
            <w:proofErr w:type="spellStart"/>
            <w:r w:rsidR="00397D99" w:rsidRPr="000E2863">
              <w:rPr>
                <w:color w:val="222222"/>
                <w:sz w:val="24"/>
                <w:szCs w:val="24"/>
                <w:shd w:val="clear" w:color="auto" w:fill="FFFFFF"/>
              </w:rPr>
              <w:t>Врста</w:t>
            </w:r>
            <w:proofErr w:type="spellEnd"/>
            <w:r w:rsidR="00397D99" w:rsidRPr="000E2863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97D99" w:rsidRPr="000E2863">
              <w:rPr>
                <w:color w:val="222222"/>
                <w:sz w:val="24"/>
                <w:szCs w:val="24"/>
                <w:shd w:val="clear" w:color="auto" w:fill="FFFFFF"/>
              </w:rPr>
              <w:t>текста</w:t>
            </w:r>
            <w:proofErr w:type="spellEnd"/>
            <w:r w:rsidR="00397D99" w:rsidRPr="000E2863">
              <w:rPr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CC240B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>драмски</w:t>
            </w:r>
            <w:proofErr w:type="spellEnd"/>
            <w:r w:rsidR="00CC240B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C240B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="0009238F" w:rsidRPr="000E2863">
              <w:rPr>
                <w:bCs w:val="0"/>
                <w:color w:val="222222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9230C9" w:rsidRDefault="009230C9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CC240B">
              <w:rPr>
                <w:b/>
                <w:bCs/>
                <w:color w:val="222222"/>
                <w:shd w:val="clear" w:color="auto" w:fill="FFFFFF"/>
                <w:lang w:val="sr-Cyrl-CS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није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прецизно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одређено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9230C9" w:rsidRDefault="009F50C5" w:rsidP="009230C9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школа</w:t>
            </w:r>
            <w:proofErr w:type="spellEnd"/>
            <w:r w:rsidR="009230C9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9C1253" w:rsidRDefault="0009238F" w:rsidP="009C1253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Главн</w:t>
            </w:r>
            <w:r w:rsidR="00A271B8">
              <w:rPr>
                <w:b/>
                <w:bCs/>
                <w:color w:val="222222"/>
                <w:shd w:val="clear" w:color="auto" w:fill="FFFFFF"/>
              </w:rPr>
              <w:t>и</w:t>
            </w:r>
            <w:proofErr w:type="spellEnd"/>
            <w:r w:rsidR="00A271B8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A271B8">
              <w:rPr>
                <w:b/>
                <w:bCs/>
                <w:color w:val="222222"/>
                <w:shd w:val="clear" w:color="auto" w:fill="FFFFFF"/>
              </w:rPr>
              <w:t>лик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тужибаба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9C1253" w:rsidRDefault="009C1253" w:rsidP="009C1253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 ** Споредни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учитељица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и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дечак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</w:t>
            </w:r>
            <w:r w:rsidR="0009238F" w:rsidRPr="009C1253">
              <w:rPr>
                <w:b/>
                <w:bCs/>
                <w:color w:val="222222"/>
                <w:shd w:val="clear" w:color="auto" w:fill="FFFFFF"/>
              </w:rPr>
              <w:t>оповић</w:t>
            </w:r>
            <w:proofErr w:type="spellEnd"/>
            <w:r w:rsidR="00184691" w:rsidRPr="009C1253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9230C9" w:rsidRPr="009C1253" w:rsidRDefault="009F50C5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proofErr w:type="gramStart"/>
            <w:r w:rsidR="009C1253"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 xml:space="preserve"> 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тужибабе</w:t>
            </w:r>
            <w:proofErr w:type="spellEnd"/>
            <w:proofErr w:type="gramEnd"/>
            <w:r w:rsidR="009230C9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напоран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упоран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 xml:space="preserve">, </w:t>
            </w:r>
            <w:r w:rsidR="00DE397A">
              <w:rPr>
                <w:b/>
                <w:bCs/>
                <w:color w:val="222222"/>
                <w:shd w:val="clear" w:color="auto" w:fill="FFFFFF"/>
              </w:rPr>
              <w:t>жали се на сваку ситницу.</w:t>
            </w:r>
          </w:p>
          <w:p w:rsidR="009230C9" w:rsidRDefault="009C1253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учитељице</w:t>
            </w:r>
            <w:proofErr w:type="spellEnd"/>
            <w:r w:rsidR="009F50C5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F50C5">
              <w:rPr>
                <w:b/>
                <w:bCs/>
                <w:color w:val="222222"/>
                <w:shd w:val="clear" w:color="auto" w:fill="FFFFFF"/>
              </w:rPr>
              <w:t>стрпљив</w:t>
            </w:r>
            <w:r>
              <w:rPr>
                <w:b/>
                <w:bCs/>
                <w:color w:val="222222"/>
                <w:shd w:val="clear" w:color="auto" w:fill="FFFFFF"/>
              </w:rPr>
              <w:t>а</w:t>
            </w:r>
            <w:proofErr w:type="spellEnd"/>
            <w:proofErr w:type="gramStart"/>
            <w:r w:rsidR="009F50C5">
              <w:rPr>
                <w:b/>
                <w:bCs/>
                <w:color w:val="222222"/>
                <w:shd w:val="clear" w:color="auto" w:fill="FFFFFF"/>
              </w:rPr>
              <w:t>,</w:t>
            </w:r>
            <w:r>
              <w:rPr>
                <w:b/>
                <w:bCs/>
                <w:color w:val="222222"/>
                <w:shd w:val="clear" w:color="auto" w:fill="FFFFFF"/>
              </w:rPr>
              <w:t xml:space="preserve">  </w:t>
            </w:r>
            <w:proofErr w:type="spellStart"/>
            <w:r w:rsidR="00DE397A">
              <w:rPr>
                <w:b/>
                <w:bCs/>
                <w:color w:val="222222"/>
                <w:shd w:val="clear" w:color="auto" w:fill="FFFFFF"/>
              </w:rPr>
              <w:t>сталожена</w:t>
            </w:r>
            <w:proofErr w:type="spellEnd"/>
            <w:proofErr w:type="gramEnd"/>
            <w:r w:rsidR="00DE397A">
              <w:rPr>
                <w:b/>
                <w:bCs/>
                <w:color w:val="222222"/>
                <w:shd w:val="clear" w:color="auto" w:fill="FFFFFF"/>
              </w:rPr>
              <w:t>...</w:t>
            </w:r>
          </w:p>
          <w:p w:rsidR="009C1253" w:rsidRPr="009C1253" w:rsidRDefault="00CC240B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дечака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Поповића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9C1253">
              <w:rPr>
                <w:b/>
                <w:bCs/>
                <w:color w:val="222222"/>
                <w:shd w:val="clear" w:color="auto" w:fill="FFFFFF"/>
              </w:rPr>
              <w:t>подругљив</w:t>
            </w:r>
            <w:proofErr w:type="spellEnd"/>
            <w:r w:rsidR="009C1253">
              <w:rPr>
                <w:b/>
                <w:bCs/>
                <w:color w:val="222222"/>
                <w:shd w:val="clear" w:color="auto" w:fill="FFFFFF"/>
              </w:rPr>
              <w:t>,</w:t>
            </w:r>
            <w:r w:rsidR="00DE397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DE397A">
              <w:rPr>
                <w:b/>
                <w:bCs/>
                <w:color w:val="222222"/>
                <w:shd w:val="clear" w:color="auto" w:fill="FFFFFF"/>
              </w:rPr>
              <w:t>исме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  <w:lang w:val="sr-Cyrl-CS"/>
              </w:rPr>
              <w:t>ја</w:t>
            </w:r>
            <w:proofErr w:type="spellStart"/>
            <w:r w:rsidR="00DE397A">
              <w:rPr>
                <w:b/>
                <w:bCs/>
                <w:color w:val="222222"/>
                <w:shd w:val="clear" w:color="auto" w:fill="FFFFFF"/>
              </w:rPr>
              <w:t>ва</w:t>
            </w:r>
            <w:proofErr w:type="spellEnd"/>
            <w:r w:rsidR="00DE397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DE397A">
              <w:rPr>
                <w:b/>
                <w:bCs/>
                <w:color w:val="222222"/>
                <w:shd w:val="clear" w:color="auto" w:fill="FFFFFF"/>
              </w:rPr>
              <w:t>тужибабу</w:t>
            </w:r>
            <w:proofErr w:type="spellEnd"/>
            <w:r w:rsidR="00DE397A">
              <w:rPr>
                <w:b/>
                <w:bCs/>
                <w:color w:val="222222"/>
                <w:shd w:val="clear" w:color="auto" w:fill="FFFFFF"/>
              </w:rPr>
              <w:t>...</w:t>
            </w:r>
          </w:p>
          <w:p w:rsidR="00184691" w:rsidRDefault="00184691" w:rsidP="00397D99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="00397D99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9C1253" w:rsidRPr="009C1253">
              <w:rPr>
                <w:b/>
                <w:bCs/>
                <w:color w:val="222222"/>
                <w:shd w:val="clear" w:color="auto" w:fill="FFFFFF"/>
                <w:lang w:val="sr-Cyrl-CS"/>
              </w:rPr>
              <w:t>Понашање одељенске тужибабе</w:t>
            </w:r>
            <w:r w:rsidR="009C1253">
              <w:rPr>
                <w:b/>
                <w:bCs/>
                <w:color w:val="222222"/>
                <w:shd w:val="clear" w:color="auto" w:fill="FFFFFF"/>
                <w:lang w:val="sr-Cyrl-CS"/>
              </w:rPr>
              <w:t>.</w:t>
            </w:r>
          </w:p>
          <w:p w:rsidR="009230C9" w:rsidRPr="00CC240B" w:rsidRDefault="009C1253" w:rsidP="00DE397A">
            <w:pPr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     </w:t>
            </w:r>
            <w:r w:rsidR="00DE397A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9230C9"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 w:rsidR="009230C9"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 w:rsidR="009230C9"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9230C9">
              <w:rPr>
                <w:b/>
              </w:rPr>
              <w:t xml:space="preserve"> </w:t>
            </w:r>
            <w:r w:rsidR="00DE397A" w:rsidRPr="00DE397A">
              <w:rPr>
                <w:b/>
                <w:lang w:val="sr-Cyrl-CS"/>
              </w:rPr>
              <w:t>Тужакањем се не придобијају другари, већ се на тај начин одбијају од себе. Тужибаба ће остати усамљена.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184691" w:rsidRPr="0000174F" w:rsidRDefault="00184691" w:rsidP="00184691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</w:t>
            </w:r>
            <w:proofErr w:type="gramStart"/>
            <w:r>
              <w:t>–</w:t>
            </w:r>
            <w:r w:rsidR="00397D99">
              <w:t xml:space="preserve"> </w:t>
            </w:r>
            <w:r w:rsidR="0000174F">
              <w:t xml:space="preserve"> </w:t>
            </w:r>
            <w:proofErr w:type="spellStart"/>
            <w:r w:rsidR="0000174F">
              <w:t>Вежбе</w:t>
            </w:r>
            <w:proofErr w:type="spellEnd"/>
            <w:proofErr w:type="gramEnd"/>
            <w:r w:rsidR="0000174F">
              <w:t xml:space="preserve"> </w:t>
            </w:r>
            <w:proofErr w:type="spellStart"/>
            <w:r w:rsidR="0000174F">
              <w:t>читања</w:t>
            </w:r>
            <w:proofErr w:type="spellEnd"/>
            <w:r w:rsidR="0000174F">
              <w:t xml:space="preserve"> по лицима.</w:t>
            </w:r>
          </w:p>
          <w:p w:rsidR="0021627B" w:rsidRPr="00184691" w:rsidRDefault="0021627B" w:rsidP="00184691">
            <w:pPr>
              <w:tabs>
                <w:tab w:val="left" w:pos="944"/>
              </w:tabs>
              <w:rPr>
                <w:b/>
                <w:bCs/>
                <w:color w:val="222222"/>
                <w:shd w:val="clear" w:color="auto" w:fill="FFFFFF"/>
              </w:rPr>
            </w:pP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397D99" w:rsidRDefault="004524A2" w:rsidP="00397D9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</w:p>
          <w:p w:rsidR="0000174F" w:rsidRPr="00D07079" w:rsidRDefault="0000174F" w:rsidP="00397D9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Илустровање </w:t>
            </w:r>
            <w:r w:rsidR="00DE397A">
              <w:rPr>
                <w:lang w:val="sr-Cyrl-CS"/>
              </w:rPr>
              <w:t>драмског текста.</w:t>
            </w:r>
          </w:p>
          <w:p w:rsidR="002D4D30" w:rsidRPr="00D07079" w:rsidRDefault="002D4D30" w:rsidP="002F45D1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8F5F1E"/>
    <w:multiLevelType w:val="hybridMultilevel"/>
    <w:tmpl w:val="8716E0EC"/>
    <w:lvl w:ilvl="0" w:tplc="4B8C9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00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E1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602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2F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6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E6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B4B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3ED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D15B9"/>
    <w:multiLevelType w:val="hybridMultilevel"/>
    <w:tmpl w:val="83D05A26"/>
    <w:lvl w:ilvl="0" w:tplc="382A15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0"/>
        </w:tabs>
        <w:ind w:left="-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880"/>
        </w:tabs>
        <w:ind w:left="-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160"/>
        </w:tabs>
        <w:ind w:left="-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440"/>
        </w:tabs>
        <w:ind w:left="-1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12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10"/>
  </w:num>
  <w:num w:numId="5">
    <w:abstractNumId w:val="13"/>
  </w:num>
  <w:num w:numId="6">
    <w:abstractNumId w:val="0"/>
  </w:num>
  <w:num w:numId="7">
    <w:abstractNumId w:val="14"/>
  </w:num>
  <w:num w:numId="8">
    <w:abstractNumId w:val="7"/>
  </w:num>
  <w:num w:numId="9">
    <w:abstractNumId w:val="25"/>
  </w:num>
  <w:num w:numId="10">
    <w:abstractNumId w:val="27"/>
  </w:num>
  <w:num w:numId="11">
    <w:abstractNumId w:val="21"/>
  </w:num>
  <w:num w:numId="12">
    <w:abstractNumId w:val="9"/>
  </w:num>
  <w:num w:numId="13">
    <w:abstractNumId w:val="28"/>
  </w:num>
  <w:num w:numId="14">
    <w:abstractNumId w:val="22"/>
  </w:num>
  <w:num w:numId="15">
    <w:abstractNumId w:val="3"/>
  </w:num>
  <w:num w:numId="16">
    <w:abstractNumId w:val="17"/>
  </w:num>
  <w:num w:numId="17">
    <w:abstractNumId w:val="4"/>
  </w:num>
  <w:num w:numId="18">
    <w:abstractNumId w:val="8"/>
  </w:num>
  <w:num w:numId="19">
    <w:abstractNumId w:val="5"/>
  </w:num>
  <w:num w:numId="20">
    <w:abstractNumId w:val="15"/>
  </w:num>
  <w:num w:numId="21">
    <w:abstractNumId w:val="18"/>
  </w:num>
  <w:num w:numId="22">
    <w:abstractNumId w:val="16"/>
  </w:num>
  <w:num w:numId="23">
    <w:abstractNumId w:val="12"/>
  </w:num>
  <w:num w:numId="24">
    <w:abstractNumId w:val="26"/>
  </w:num>
  <w:num w:numId="25">
    <w:abstractNumId w:val="1"/>
  </w:num>
  <w:num w:numId="26">
    <w:abstractNumId w:val="6"/>
  </w:num>
  <w:num w:numId="27">
    <w:abstractNumId w:val="24"/>
  </w:num>
  <w:num w:numId="28">
    <w:abstractNumId w:val="2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174F"/>
    <w:rsid w:val="00005D0B"/>
    <w:rsid w:val="000065BD"/>
    <w:rsid w:val="00006E44"/>
    <w:rsid w:val="000149E7"/>
    <w:rsid w:val="0001719E"/>
    <w:rsid w:val="00025769"/>
    <w:rsid w:val="00047593"/>
    <w:rsid w:val="0009238F"/>
    <w:rsid w:val="000A3BD4"/>
    <w:rsid w:val="000B4167"/>
    <w:rsid w:val="000C7C7C"/>
    <w:rsid w:val="000E05AD"/>
    <w:rsid w:val="000E2863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73FE0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B73DB"/>
    <w:rsid w:val="002C06B8"/>
    <w:rsid w:val="002C09DE"/>
    <w:rsid w:val="002C52A6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C51EA"/>
    <w:rsid w:val="0040421D"/>
    <w:rsid w:val="00414D80"/>
    <w:rsid w:val="00415BDB"/>
    <w:rsid w:val="004377E3"/>
    <w:rsid w:val="004524A2"/>
    <w:rsid w:val="00462DA3"/>
    <w:rsid w:val="00465D06"/>
    <w:rsid w:val="00482FF2"/>
    <w:rsid w:val="00484FE8"/>
    <w:rsid w:val="004B2300"/>
    <w:rsid w:val="004D078E"/>
    <w:rsid w:val="004D149F"/>
    <w:rsid w:val="004E70E0"/>
    <w:rsid w:val="00507B4F"/>
    <w:rsid w:val="00521EC6"/>
    <w:rsid w:val="00530663"/>
    <w:rsid w:val="005475B3"/>
    <w:rsid w:val="00547B68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45FE6"/>
    <w:rsid w:val="00654F1E"/>
    <w:rsid w:val="00655CDA"/>
    <w:rsid w:val="0066462D"/>
    <w:rsid w:val="006812AB"/>
    <w:rsid w:val="00682ACB"/>
    <w:rsid w:val="0068537C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378CA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7F7977"/>
    <w:rsid w:val="0080566F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230C9"/>
    <w:rsid w:val="00942F4C"/>
    <w:rsid w:val="00945F5A"/>
    <w:rsid w:val="0094755D"/>
    <w:rsid w:val="00997009"/>
    <w:rsid w:val="009A7AF6"/>
    <w:rsid w:val="009B28CE"/>
    <w:rsid w:val="009C092C"/>
    <w:rsid w:val="009C1253"/>
    <w:rsid w:val="009D1E53"/>
    <w:rsid w:val="009D3502"/>
    <w:rsid w:val="009F19B4"/>
    <w:rsid w:val="009F50C5"/>
    <w:rsid w:val="009F549D"/>
    <w:rsid w:val="00A0252E"/>
    <w:rsid w:val="00A06225"/>
    <w:rsid w:val="00A20B54"/>
    <w:rsid w:val="00A271B8"/>
    <w:rsid w:val="00A424C7"/>
    <w:rsid w:val="00A62BF0"/>
    <w:rsid w:val="00A65327"/>
    <w:rsid w:val="00A81122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A6CCE"/>
    <w:rsid w:val="00BA7D17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B04AC"/>
    <w:rsid w:val="00CC240B"/>
    <w:rsid w:val="00CD248A"/>
    <w:rsid w:val="00CE6185"/>
    <w:rsid w:val="00CF3610"/>
    <w:rsid w:val="00CF7EAA"/>
    <w:rsid w:val="00D07079"/>
    <w:rsid w:val="00D10664"/>
    <w:rsid w:val="00D51177"/>
    <w:rsid w:val="00D761C9"/>
    <w:rsid w:val="00D803A8"/>
    <w:rsid w:val="00D953E1"/>
    <w:rsid w:val="00DB1341"/>
    <w:rsid w:val="00DE37BB"/>
    <w:rsid w:val="00DE397A"/>
    <w:rsid w:val="00DF3025"/>
    <w:rsid w:val="00DF5909"/>
    <w:rsid w:val="00E036B0"/>
    <w:rsid w:val="00E20499"/>
    <w:rsid w:val="00E30BAA"/>
    <w:rsid w:val="00E33690"/>
    <w:rsid w:val="00E5402A"/>
    <w:rsid w:val="00E66135"/>
    <w:rsid w:val="00EB3FB0"/>
    <w:rsid w:val="00EC4733"/>
    <w:rsid w:val="00EC505C"/>
    <w:rsid w:val="00EC6D4D"/>
    <w:rsid w:val="00ED6C56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243E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7F79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link w:val="Naslov3Char"/>
    <w:uiPriority w:val="9"/>
    <w:qFormat/>
    <w:rsid w:val="009F50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3A8"/>
    <w:pPr>
      <w:spacing w:before="100" w:beforeAutospacing="1" w:after="100" w:afterAutospacing="1"/>
    </w:pPr>
  </w:style>
  <w:style w:type="character" w:customStyle="1" w:styleId="Naslov3Char">
    <w:name w:val="Naslov 3 Char"/>
    <w:basedOn w:val="Podrazumevanifontpasusa"/>
    <w:link w:val="Naslov3"/>
    <w:uiPriority w:val="9"/>
    <w:rsid w:val="009F50C5"/>
    <w:rPr>
      <w:b/>
      <w:bCs/>
      <w:sz w:val="27"/>
      <w:szCs w:val="27"/>
      <w:lang w:val="en-US" w:eastAsia="en-US"/>
    </w:rPr>
  </w:style>
  <w:style w:type="character" w:customStyle="1" w:styleId="Naslov2Char">
    <w:name w:val="Naslov 2 Char"/>
    <w:basedOn w:val="Podrazumevanifontpasusa"/>
    <w:link w:val="Naslov2"/>
    <w:semiHidden/>
    <w:rsid w:val="007F7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889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9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474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104</cp:revision>
  <dcterms:created xsi:type="dcterms:W3CDTF">2018-04-18T16:08:00Z</dcterms:created>
  <dcterms:modified xsi:type="dcterms:W3CDTF">2018-08-30T17:58:00Z</dcterms:modified>
</cp:coreProperties>
</file>